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207" w:type="dxa"/>
        <w:tblInd w:w="-426" w:type="dxa"/>
        <w:tblCellMar>
          <w:top w:w="74" w:type="dxa"/>
          <w:left w:w="115" w:type="dxa"/>
          <w:right w:w="115" w:type="dxa"/>
        </w:tblCellMar>
        <w:tblLook w:val="04A0" w:firstRow="1" w:lastRow="0" w:firstColumn="1" w:lastColumn="0" w:noHBand="0" w:noVBand="1"/>
      </w:tblPr>
      <w:tblGrid>
        <w:gridCol w:w="10207"/>
      </w:tblGrid>
      <w:tr w:rsidR="00491BE9" w:rsidTr="00247C9E">
        <w:trPr>
          <w:trHeight w:val="1133"/>
        </w:trPr>
        <w:tc>
          <w:tcPr>
            <w:tcW w:w="10207" w:type="dxa"/>
            <w:tcBorders>
              <w:top w:val="nil"/>
              <w:left w:val="nil"/>
              <w:bottom w:val="nil"/>
              <w:right w:val="nil"/>
            </w:tcBorders>
            <w:shd w:val="clear" w:color="auto" w:fill="548DD4"/>
          </w:tcPr>
          <w:p w:rsidR="00491BE9" w:rsidRPr="000F49C9" w:rsidRDefault="00491BE9" w:rsidP="003F659C">
            <w:pPr>
              <w:spacing w:line="276" w:lineRule="auto"/>
              <w:ind w:left="70"/>
              <w:jc w:val="center"/>
            </w:pPr>
            <w:r>
              <w:rPr>
                <w:rFonts w:ascii="Palatino Linotype" w:hAnsi="Palatino Linotype" w:cstheme="minorHAnsi"/>
                <w:b/>
                <w:sz w:val="28"/>
              </w:rPr>
              <w:br w:type="page"/>
            </w:r>
            <w:r w:rsidRPr="000F49C9">
              <w:rPr>
                <w:rFonts w:ascii="Palatino Linotype" w:eastAsia="Palatino Linotype" w:hAnsi="Palatino Linotype" w:cs="Palatino Linotype"/>
                <w:b/>
                <w:sz w:val="28"/>
              </w:rPr>
              <w:t>TERCER TRIBUNAL AMBIENTAL</w:t>
            </w:r>
          </w:p>
          <w:p w:rsidR="00491BE9" w:rsidRDefault="00491BE9" w:rsidP="003F659C">
            <w:pPr>
              <w:spacing w:line="276" w:lineRule="auto"/>
              <w:ind w:left="70"/>
              <w:jc w:val="center"/>
            </w:pPr>
          </w:p>
        </w:tc>
      </w:tr>
      <w:tr w:rsidR="00491BE9" w:rsidTr="00247C9E">
        <w:trPr>
          <w:trHeight w:val="973"/>
        </w:trPr>
        <w:tc>
          <w:tcPr>
            <w:tcW w:w="10207" w:type="dxa"/>
            <w:tcBorders>
              <w:top w:val="nil"/>
              <w:left w:val="nil"/>
              <w:bottom w:val="nil"/>
              <w:right w:val="nil"/>
            </w:tcBorders>
            <w:shd w:val="clear" w:color="auto" w:fill="8DB3E2"/>
          </w:tcPr>
          <w:p w:rsidR="00491BE9" w:rsidRDefault="00491BE9" w:rsidP="003F659C">
            <w:pPr>
              <w:spacing w:line="276" w:lineRule="auto"/>
              <w:ind w:left="60"/>
              <w:jc w:val="center"/>
            </w:pPr>
          </w:p>
          <w:p w:rsidR="00491BE9" w:rsidRDefault="00491BE9" w:rsidP="003F659C">
            <w:pPr>
              <w:spacing w:line="276" w:lineRule="auto"/>
              <w:ind w:right="2"/>
              <w:jc w:val="center"/>
            </w:pPr>
            <w:r>
              <w:rPr>
                <w:rFonts w:ascii="Palatino Linotype" w:eastAsia="Palatino Linotype" w:hAnsi="Palatino Linotype" w:cs="Palatino Linotype"/>
                <w:b/>
              </w:rPr>
              <w:t>CONCURSO PÚBLICO</w:t>
            </w:r>
          </w:p>
          <w:p w:rsidR="00491BE9" w:rsidRDefault="00491BE9" w:rsidP="003F659C">
            <w:pPr>
              <w:spacing w:line="276" w:lineRule="auto"/>
              <w:ind w:left="60"/>
              <w:jc w:val="center"/>
            </w:pPr>
          </w:p>
        </w:tc>
      </w:tr>
      <w:tr w:rsidR="00491BE9" w:rsidTr="00247C9E">
        <w:trPr>
          <w:trHeight w:val="1452"/>
        </w:trPr>
        <w:tc>
          <w:tcPr>
            <w:tcW w:w="10207" w:type="dxa"/>
            <w:tcBorders>
              <w:top w:val="nil"/>
              <w:left w:val="nil"/>
              <w:bottom w:val="nil"/>
              <w:right w:val="nil"/>
            </w:tcBorders>
            <w:shd w:val="clear" w:color="auto" w:fill="C6D9F1"/>
            <w:vAlign w:val="center"/>
          </w:tcPr>
          <w:p w:rsidR="00491BE9" w:rsidRDefault="00491BE9" w:rsidP="003F659C">
            <w:pPr>
              <w:spacing w:after="94" w:line="276" w:lineRule="auto"/>
              <w:ind w:left="60"/>
              <w:jc w:val="center"/>
            </w:pPr>
          </w:p>
          <w:p w:rsidR="00491BE9" w:rsidRDefault="00491BE9" w:rsidP="003F659C">
            <w:pPr>
              <w:spacing w:after="94" w:line="276" w:lineRule="auto"/>
              <w:ind w:right="5"/>
              <w:jc w:val="center"/>
            </w:pPr>
            <w:r>
              <w:rPr>
                <w:rFonts w:ascii="Palatino Linotype" w:eastAsia="Palatino Linotype" w:hAnsi="Palatino Linotype" w:cs="Palatino Linotype"/>
                <w:b/>
              </w:rPr>
              <w:t>RELATOR/A ABOGADO/A</w:t>
            </w:r>
          </w:p>
          <w:p w:rsidR="00491BE9" w:rsidRDefault="00491BE9" w:rsidP="003F659C">
            <w:pPr>
              <w:spacing w:line="276" w:lineRule="auto"/>
              <w:ind w:left="60"/>
              <w:jc w:val="center"/>
            </w:pPr>
          </w:p>
        </w:tc>
      </w:tr>
    </w:tbl>
    <w:p w:rsidR="00491BE9" w:rsidRPr="00144374" w:rsidRDefault="00491BE9" w:rsidP="003F659C">
      <w:pPr>
        <w:spacing w:line="276" w:lineRule="auto"/>
        <w:rPr>
          <w:rFonts w:ascii="Palatino Linotype" w:hAnsi="Palatino Linotype" w:cstheme="minorHAnsi"/>
        </w:rPr>
      </w:pPr>
    </w:p>
    <w:tbl>
      <w:tblPr>
        <w:tblStyle w:val="Tablaconcuadrcula"/>
        <w:tblW w:w="10065" w:type="dxa"/>
        <w:tblInd w:w="-431" w:type="dxa"/>
        <w:tblLook w:val="04A0" w:firstRow="1" w:lastRow="0" w:firstColumn="1" w:lastColumn="0" w:noHBand="0" w:noVBand="1"/>
      </w:tblPr>
      <w:tblGrid>
        <w:gridCol w:w="3120"/>
        <w:gridCol w:w="6945"/>
      </w:tblGrid>
      <w:tr w:rsidR="00491BE9" w:rsidRPr="00144374" w:rsidTr="00247C9E">
        <w:trPr>
          <w:trHeight w:val="504"/>
        </w:trPr>
        <w:tc>
          <w:tcPr>
            <w:tcW w:w="10065" w:type="dxa"/>
            <w:gridSpan w:val="2"/>
            <w:tcBorders>
              <w:top w:val="single" w:sz="4" w:space="0" w:color="auto"/>
              <w:left w:val="single" w:sz="4" w:space="0" w:color="auto"/>
              <w:bottom w:val="nil"/>
              <w:right w:val="single" w:sz="4" w:space="0" w:color="auto"/>
            </w:tcBorders>
            <w:shd w:val="clear" w:color="auto" w:fill="F2F2F2" w:themeFill="background1" w:themeFillShade="F2"/>
            <w:vAlign w:val="center"/>
          </w:tcPr>
          <w:p w:rsidR="00491BE9" w:rsidRPr="00144374" w:rsidRDefault="00491BE9" w:rsidP="003F659C">
            <w:pPr>
              <w:pStyle w:val="Prrafodelista"/>
              <w:numPr>
                <w:ilvl w:val="0"/>
                <w:numId w:val="1"/>
              </w:numPr>
              <w:spacing w:line="276" w:lineRule="auto"/>
              <w:rPr>
                <w:rFonts w:ascii="Palatino Linotype" w:hAnsi="Palatino Linotype" w:cstheme="minorHAnsi"/>
                <w:b/>
              </w:rPr>
            </w:pPr>
            <w:r w:rsidRPr="00144374">
              <w:rPr>
                <w:rFonts w:ascii="Palatino Linotype" w:hAnsi="Palatino Linotype" w:cstheme="minorHAnsi"/>
                <w:b/>
              </w:rPr>
              <w:t>DESCRIPCIÓN DEL CARGO</w:t>
            </w:r>
          </w:p>
        </w:tc>
      </w:tr>
      <w:tr w:rsidR="00491BE9" w:rsidRPr="00144374" w:rsidTr="00247C9E">
        <w:tc>
          <w:tcPr>
            <w:tcW w:w="3120" w:type="dxa"/>
            <w:tcBorders>
              <w:top w:val="nil"/>
              <w:left w:val="single" w:sz="4" w:space="0" w:color="auto"/>
              <w:bottom w:val="nil"/>
              <w:right w:val="nil"/>
            </w:tcBorders>
          </w:tcPr>
          <w:p w:rsidR="00491BE9" w:rsidRPr="005856E9" w:rsidRDefault="00491BE9" w:rsidP="003F659C">
            <w:pPr>
              <w:spacing w:line="276" w:lineRule="auto"/>
              <w:ind w:right="49"/>
              <w:rPr>
                <w:rFonts w:ascii="Palatino Linotype" w:hAnsi="Palatino Linotype" w:cstheme="minorHAnsi"/>
              </w:rPr>
            </w:pPr>
            <w:r w:rsidRPr="005856E9">
              <w:rPr>
                <w:rFonts w:ascii="Palatino Linotype" w:hAnsi="Palatino Linotype" w:cstheme="minorHAnsi"/>
              </w:rPr>
              <w:t>Lugar de desempeño:</w:t>
            </w:r>
          </w:p>
          <w:p w:rsidR="00491BE9" w:rsidRPr="005856E9" w:rsidRDefault="00491BE9" w:rsidP="003F659C">
            <w:pPr>
              <w:spacing w:line="276" w:lineRule="auto"/>
              <w:ind w:right="49"/>
              <w:rPr>
                <w:rFonts w:ascii="Palatino Linotype" w:hAnsi="Palatino Linotype" w:cstheme="minorHAnsi"/>
              </w:rPr>
            </w:pPr>
            <w:r w:rsidRPr="005856E9">
              <w:rPr>
                <w:rFonts w:ascii="Palatino Linotype" w:hAnsi="Palatino Linotype" w:cstheme="minorHAnsi"/>
              </w:rPr>
              <w:t>Calidad Jurídica:</w:t>
            </w:r>
          </w:p>
          <w:p w:rsidR="00491BE9" w:rsidRPr="005856E9" w:rsidRDefault="00491BE9" w:rsidP="003F659C">
            <w:pPr>
              <w:spacing w:line="276" w:lineRule="auto"/>
              <w:ind w:right="49"/>
              <w:rPr>
                <w:rFonts w:ascii="Palatino Linotype" w:hAnsi="Palatino Linotype" w:cstheme="minorHAnsi"/>
              </w:rPr>
            </w:pPr>
            <w:r w:rsidRPr="005856E9">
              <w:rPr>
                <w:rFonts w:ascii="Palatino Linotype" w:hAnsi="Palatino Linotype" w:cstheme="minorHAnsi"/>
              </w:rPr>
              <w:t>Renta Bruta Aproximada:</w:t>
            </w:r>
          </w:p>
          <w:p w:rsidR="00491BE9" w:rsidRPr="005856E9" w:rsidRDefault="00491BE9" w:rsidP="003F659C">
            <w:pPr>
              <w:spacing w:line="276" w:lineRule="auto"/>
              <w:ind w:right="49"/>
              <w:rPr>
                <w:rFonts w:ascii="Palatino Linotype" w:hAnsi="Palatino Linotype" w:cstheme="minorHAnsi"/>
              </w:rPr>
            </w:pPr>
          </w:p>
          <w:p w:rsidR="00491BE9" w:rsidRPr="005856E9" w:rsidRDefault="00491BE9" w:rsidP="003F659C">
            <w:pPr>
              <w:spacing w:line="276" w:lineRule="auto"/>
              <w:ind w:right="49"/>
              <w:rPr>
                <w:rFonts w:ascii="Palatino Linotype" w:hAnsi="Palatino Linotype" w:cstheme="minorHAnsi"/>
              </w:rPr>
            </w:pPr>
          </w:p>
          <w:p w:rsidR="00491BE9" w:rsidRPr="005856E9" w:rsidRDefault="00491BE9" w:rsidP="003F659C">
            <w:pPr>
              <w:spacing w:line="276" w:lineRule="auto"/>
              <w:ind w:right="49"/>
              <w:rPr>
                <w:rFonts w:ascii="Palatino Linotype" w:hAnsi="Palatino Linotype" w:cstheme="minorHAnsi"/>
              </w:rPr>
            </w:pPr>
            <w:r w:rsidRPr="005856E9">
              <w:rPr>
                <w:rFonts w:ascii="Palatino Linotype" w:hAnsi="Palatino Linotype" w:cstheme="minorHAnsi"/>
              </w:rPr>
              <w:t>Supervisión Directa:</w:t>
            </w:r>
          </w:p>
        </w:tc>
        <w:tc>
          <w:tcPr>
            <w:tcW w:w="6945" w:type="dxa"/>
            <w:tcBorders>
              <w:top w:val="nil"/>
              <w:left w:val="nil"/>
              <w:bottom w:val="nil"/>
              <w:right w:val="single" w:sz="4" w:space="0" w:color="auto"/>
            </w:tcBorders>
          </w:tcPr>
          <w:p w:rsidR="00491BE9" w:rsidRPr="005856E9" w:rsidRDefault="00491BE9" w:rsidP="003F659C">
            <w:pPr>
              <w:spacing w:line="276" w:lineRule="auto"/>
              <w:ind w:right="49"/>
              <w:rPr>
                <w:rFonts w:ascii="Palatino Linotype" w:hAnsi="Palatino Linotype" w:cstheme="minorHAnsi"/>
              </w:rPr>
            </w:pPr>
            <w:r w:rsidRPr="005856E9">
              <w:rPr>
                <w:rFonts w:ascii="Palatino Linotype" w:hAnsi="Palatino Linotype" w:cstheme="minorHAnsi"/>
              </w:rPr>
              <w:t>Valdivia</w:t>
            </w:r>
          </w:p>
          <w:p w:rsidR="00491BE9" w:rsidRPr="005856E9" w:rsidRDefault="00491BE9" w:rsidP="003F659C">
            <w:pPr>
              <w:spacing w:line="276" w:lineRule="auto"/>
              <w:ind w:right="49"/>
              <w:rPr>
                <w:rFonts w:ascii="Palatino Linotype" w:hAnsi="Palatino Linotype" w:cstheme="minorHAnsi"/>
              </w:rPr>
            </w:pPr>
            <w:r w:rsidRPr="005856E9">
              <w:rPr>
                <w:rFonts w:ascii="Palatino Linotype" w:hAnsi="Palatino Linotype" w:cstheme="minorHAnsi"/>
              </w:rPr>
              <w:t>Contrato de trabajo.</w:t>
            </w:r>
          </w:p>
          <w:p w:rsidR="00491BE9" w:rsidRPr="005856E9" w:rsidRDefault="00491BE9" w:rsidP="003F659C">
            <w:pPr>
              <w:spacing w:line="276" w:lineRule="auto"/>
              <w:ind w:right="49"/>
              <w:rPr>
                <w:rFonts w:ascii="Palatino Linotype" w:hAnsi="Palatino Linotype" w:cstheme="minorHAnsi"/>
              </w:rPr>
            </w:pPr>
            <w:r w:rsidRPr="005856E9">
              <w:rPr>
                <w:rFonts w:ascii="Palatino Linotype" w:hAnsi="Palatino Linotype"/>
                <w:color w:val="000000" w:themeColor="text1"/>
                <w:lang w:val="es-CL"/>
              </w:rPr>
              <w:t xml:space="preserve">Equivalente al Grado </w:t>
            </w:r>
            <w:r w:rsidR="009F70FB" w:rsidRPr="005856E9">
              <w:rPr>
                <w:rFonts w:ascii="Palatino Linotype" w:hAnsi="Palatino Linotype"/>
                <w:color w:val="000000" w:themeColor="text1"/>
                <w:lang w:val="es-CL"/>
              </w:rPr>
              <w:t>6</w:t>
            </w:r>
            <w:r w:rsidRPr="005856E9">
              <w:rPr>
                <w:rFonts w:ascii="Palatino Linotype" w:hAnsi="Palatino Linotype"/>
                <w:color w:val="000000" w:themeColor="text1"/>
                <w:lang w:val="es-CL"/>
              </w:rPr>
              <w:t xml:space="preserve">° de la Escala de Remuneraciones de la Superintendencia del Medio Ambiente (Renta Bruta aproximada: </w:t>
            </w:r>
            <w:r w:rsidRPr="005856E9">
              <w:rPr>
                <w:rFonts w:ascii="Palatino Linotype" w:hAnsi="Palatino Linotype"/>
                <w:lang w:val="es-CL"/>
              </w:rPr>
              <w:t>$4.</w:t>
            </w:r>
            <w:r w:rsidR="005856E9" w:rsidRPr="005856E9">
              <w:rPr>
                <w:rFonts w:ascii="Palatino Linotype" w:hAnsi="Palatino Linotype"/>
                <w:lang w:val="es-CL"/>
              </w:rPr>
              <w:t>464.623</w:t>
            </w:r>
            <w:r w:rsidR="00AC2D17">
              <w:rPr>
                <w:rFonts w:ascii="Palatino Linotype" w:hAnsi="Palatino Linotype"/>
                <w:lang w:val="es-CL"/>
              </w:rPr>
              <w:t>)</w:t>
            </w:r>
          </w:p>
          <w:p w:rsidR="00491BE9" w:rsidRPr="005856E9" w:rsidRDefault="00491BE9" w:rsidP="003F659C">
            <w:pPr>
              <w:spacing w:line="276" w:lineRule="auto"/>
              <w:ind w:right="49"/>
              <w:rPr>
                <w:rFonts w:ascii="Palatino Linotype" w:hAnsi="Palatino Linotype" w:cstheme="minorHAnsi"/>
              </w:rPr>
            </w:pPr>
            <w:r w:rsidRPr="005856E9">
              <w:rPr>
                <w:rFonts w:ascii="Palatino Linotype" w:hAnsi="Palatino Linotype" w:cstheme="minorHAnsi"/>
              </w:rPr>
              <w:t>Secretario Abogado del Tercer Tribunal Ambiental.</w:t>
            </w:r>
          </w:p>
        </w:tc>
      </w:tr>
      <w:tr w:rsidR="00491BE9" w:rsidRPr="00144374" w:rsidTr="00247C9E">
        <w:tc>
          <w:tcPr>
            <w:tcW w:w="10065" w:type="dxa"/>
            <w:gridSpan w:val="2"/>
            <w:tcBorders>
              <w:top w:val="nil"/>
              <w:left w:val="single" w:sz="4" w:space="0" w:color="auto"/>
              <w:bottom w:val="nil"/>
              <w:right w:val="single" w:sz="4" w:space="0" w:color="auto"/>
            </w:tcBorders>
          </w:tcPr>
          <w:p w:rsidR="00491BE9" w:rsidRPr="00144374" w:rsidRDefault="00491BE9" w:rsidP="003F659C">
            <w:pPr>
              <w:spacing w:line="276" w:lineRule="auto"/>
              <w:ind w:right="49"/>
              <w:jc w:val="both"/>
              <w:rPr>
                <w:rFonts w:ascii="Palatino Linotype" w:hAnsi="Palatino Linotype" w:cstheme="minorHAnsi"/>
                <w:b/>
                <w:u w:val="single"/>
              </w:rPr>
            </w:pPr>
          </w:p>
          <w:p w:rsidR="00491BE9" w:rsidRPr="00144374" w:rsidRDefault="00491BE9" w:rsidP="003F659C">
            <w:pPr>
              <w:spacing w:line="276" w:lineRule="auto"/>
              <w:ind w:right="49"/>
              <w:jc w:val="both"/>
              <w:rPr>
                <w:rFonts w:ascii="Palatino Linotype" w:hAnsi="Palatino Linotype" w:cstheme="minorHAnsi"/>
                <w:b/>
                <w:u w:val="single"/>
              </w:rPr>
            </w:pPr>
            <w:r w:rsidRPr="00144374">
              <w:rPr>
                <w:rFonts w:ascii="Palatino Linotype" w:hAnsi="Palatino Linotype" w:cstheme="minorHAnsi"/>
                <w:b/>
                <w:u w:val="single"/>
              </w:rPr>
              <w:t>Objetivo del Cargo:</w:t>
            </w:r>
          </w:p>
          <w:p w:rsidR="00491BE9" w:rsidRPr="00144374" w:rsidRDefault="00491BE9" w:rsidP="003F659C">
            <w:pPr>
              <w:spacing w:line="276" w:lineRule="auto"/>
              <w:ind w:right="49"/>
              <w:jc w:val="both"/>
              <w:rPr>
                <w:rFonts w:ascii="Palatino Linotype" w:eastAsia="Palatino Linotype" w:hAnsi="Palatino Linotype" w:cs="Palatino Linotype"/>
                <w:lang w:val="es-CL"/>
              </w:rPr>
            </w:pPr>
            <w:r w:rsidRPr="00185F04">
              <w:rPr>
                <w:rFonts w:ascii="Palatino Linotype" w:hAnsi="Palatino Linotype"/>
                <w:color w:val="000000" w:themeColor="text1"/>
                <w:lang w:val="es-CL"/>
              </w:rPr>
              <w:t xml:space="preserve">El o la Relator(a) Abogado(a) es responsable de la relación de los procesos y asuntos que conoce el Tercer Tribunal Ambiental, las demás funciones establecidas en el artículo 372 del Código Orgánico de Tribunales en relación a las competencias del Tercer Tribunal Ambiental, y la subrogación del Secretario Abogado en caso de ausencia </w:t>
            </w:r>
            <w:bookmarkStart w:id="0" w:name="_GoBack"/>
            <w:bookmarkEnd w:id="0"/>
            <w:r w:rsidRPr="00185F04">
              <w:rPr>
                <w:rFonts w:ascii="Palatino Linotype" w:hAnsi="Palatino Linotype"/>
                <w:color w:val="000000" w:themeColor="text1"/>
                <w:lang w:val="es-CL"/>
              </w:rPr>
              <w:t>o impedimento de este último</w:t>
            </w:r>
            <w:r w:rsidR="00BB55E6">
              <w:rPr>
                <w:rFonts w:ascii="Palatino Linotype" w:hAnsi="Palatino Linotype"/>
                <w:color w:val="000000" w:themeColor="text1"/>
                <w:lang w:val="es-CL"/>
              </w:rPr>
              <w:t xml:space="preserve"> y falta del Relator grado 5°</w:t>
            </w:r>
            <w:r w:rsidRPr="00185F04">
              <w:rPr>
                <w:rFonts w:ascii="Palatino Linotype" w:hAnsi="Palatino Linotype"/>
                <w:lang w:val="es-CL"/>
              </w:rPr>
              <w:t>.</w:t>
            </w:r>
          </w:p>
          <w:p w:rsidR="00491BE9" w:rsidRPr="00144374" w:rsidRDefault="00491BE9" w:rsidP="003F659C">
            <w:pPr>
              <w:spacing w:line="276" w:lineRule="auto"/>
              <w:ind w:right="49"/>
              <w:jc w:val="both"/>
              <w:rPr>
                <w:rFonts w:ascii="Palatino Linotype" w:hAnsi="Palatino Linotype" w:cstheme="minorHAnsi"/>
              </w:rPr>
            </w:pPr>
          </w:p>
        </w:tc>
      </w:tr>
      <w:tr w:rsidR="00491BE9" w:rsidRPr="00144374" w:rsidTr="00247C9E">
        <w:tc>
          <w:tcPr>
            <w:tcW w:w="10065" w:type="dxa"/>
            <w:gridSpan w:val="2"/>
            <w:tcBorders>
              <w:top w:val="nil"/>
              <w:left w:val="single" w:sz="4" w:space="0" w:color="auto"/>
              <w:bottom w:val="nil"/>
              <w:right w:val="single" w:sz="4" w:space="0" w:color="auto"/>
            </w:tcBorders>
          </w:tcPr>
          <w:p w:rsidR="00491BE9" w:rsidRPr="00144374" w:rsidRDefault="00491BE9" w:rsidP="003F659C">
            <w:pPr>
              <w:spacing w:line="276" w:lineRule="auto"/>
              <w:ind w:right="49"/>
              <w:jc w:val="both"/>
              <w:rPr>
                <w:rFonts w:ascii="Palatino Linotype" w:hAnsi="Palatino Linotype" w:cstheme="minorHAnsi"/>
                <w:b/>
                <w:u w:val="single"/>
              </w:rPr>
            </w:pPr>
            <w:r w:rsidRPr="00144374">
              <w:rPr>
                <w:rFonts w:ascii="Palatino Linotype" w:hAnsi="Palatino Linotype" w:cstheme="minorHAnsi"/>
                <w:b/>
                <w:u w:val="single"/>
              </w:rPr>
              <w:t>Resultados Esperados:</w:t>
            </w:r>
          </w:p>
          <w:p w:rsidR="00491BE9" w:rsidRPr="00144374" w:rsidRDefault="00491BE9" w:rsidP="003F659C">
            <w:pPr>
              <w:pStyle w:val="TableParagraph"/>
              <w:spacing w:line="276" w:lineRule="auto"/>
              <w:ind w:right="49"/>
              <w:jc w:val="both"/>
              <w:rPr>
                <w:rFonts w:cstheme="minorHAnsi"/>
                <w:lang w:val="es-CL"/>
              </w:rPr>
            </w:pPr>
            <w:r w:rsidRPr="00144374">
              <w:rPr>
                <w:color w:val="000000" w:themeColor="text1"/>
                <w:lang w:val="es-CL"/>
              </w:rPr>
              <w:t>Contar con un(a) profesional abogado(a), con sólidos conocimiento y experiencia en las materias en las que le corresponde intervenir y comprometido(a) con los valores y principios de probidad, rectitud y confianza públicas; capaz de desarrollar en forma eficiente, eficaz y oportuna la</w:t>
            </w:r>
            <w:r>
              <w:rPr>
                <w:color w:val="000000" w:themeColor="text1"/>
                <w:lang w:val="es-CL"/>
              </w:rPr>
              <w:t xml:space="preserve"> relación de los procesos y asuntos que conoce el Tercer Tribunal Ambiental</w:t>
            </w:r>
            <w:r w:rsidRPr="00144374">
              <w:rPr>
                <w:color w:val="000000" w:themeColor="text1"/>
                <w:lang w:val="es-CL"/>
              </w:rPr>
              <w:t>.</w:t>
            </w:r>
            <w:r>
              <w:rPr>
                <w:color w:val="000000" w:themeColor="text1"/>
                <w:lang w:val="es-CL"/>
              </w:rPr>
              <w:t xml:space="preserve"> Además, contar con un profesional que tenga competencias en gestión y administración, a efectos de permitir la continua acción y funcionamiento del Tribunal, en caso de ausencia o impedimento del Secretario Abogado</w:t>
            </w:r>
            <w:r w:rsidR="00C363FD">
              <w:rPr>
                <w:color w:val="000000" w:themeColor="text1"/>
                <w:lang w:val="es-CL"/>
              </w:rPr>
              <w:t xml:space="preserve"> y falta del Relator Abogado grado 5°</w:t>
            </w:r>
            <w:r>
              <w:rPr>
                <w:color w:val="000000" w:themeColor="text1"/>
                <w:lang w:val="es-CL"/>
              </w:rPr>
              <w:t>.</w:t>
            </w:r>
            <w:r w:rsidRPr="00144374">
              <w:rPr>
                <w:color w:val="000000" w:themeColor="text1"/>
                <w:lang w:val="es-CL"/>
              </w:rPr>
              <w:t xml:space="preserve"> Todo ello, con miras a asegurar el adecuado </w:t>
            </w:r>
            <w:r>
              <w:rPr>
                <w:color w:val="000000" w:themeColor="text1"/>
                <w:lang w:val="es-CL"/>
              </w:rPr>
              <w:t>desempeño de la función jurisdiccional del Tribunal</w:t>
            </w:r>
            <w:r w:rsidRPr="00144374">
              <w:rPr>
                <w:rFonts w:cstheme="minorHAnsi"/>
                <w:lang w:val="es-CL"/>
              </w:rPr>
              <w:t>.</w:t>
            </w:r>
          </w:p>
          <w:p w:rsidR="00491BE9" w:rsidRPr="00144374" w:rsidRDefault="00491BE9" w:rsidP="003F659C">
            <w:pPr>
              <w:pStyle w:val="TableParagraph"/>
              <w:spacing w:line="276" w:lineRule="auto"/>
              <w:ind w:right="49"/>
              <w:jc w:val="both"/>
              <w:rPr>
                <w:rFonts w:cstheme="minorHAnsi"/>
                <w:lang w:val="es-CL"/>
              </w:rPr>
            </w:pPr>
          </w:p>
        </w:tc>
      </w:tr>
      <w:tr w:rsidR="00491BE9" w:rsidRPr="00144374" w:rsidTr="00247C9E">
        <w:tc>
          <w:tcPr>
            <w:tcW w:w="10065" w:type="dxa"/>
            <w:gridSpan w:val="2"/>
            <w:tcBorders>
              <w:top w:val="nil"/>
              <w:left w:val="single" w:sz="4" w:space="0" w:color="auto"/>
              <w:bottom w:val="nil"/>
              <w:right w:val="single" w:sz="4" w:space="0" w:color="auto"/>
            </w:tcBorders>
          </w:tcPr>
          <w:p w:rsidR="00491BE9" w:rsidRPr="00144374" w:rsidRDefault="00491BE9" w:rsidP="003F659C">
            <w:pPr>
              <w:spacing w:line="276" w:lineRule="auto"/>
              <w:ind w:right="49"/>
              <w:jc w:val="both"/>
              <w:rPr>
                <w:rFonts w:ascii="Palatino Linotype" w:hAnsi="Palatino Linotype" w:cstheme="minorHAnsi"/>
                <w:b/>
                <w:u w:val="single"/>
                <w:lang w:val="es-CL"/>
              </w:rPr>
            </w:pPr>
            <w:r w:rsidRPr="00144374">
              <w:rPr>
                <w:rFonts w:ascii="Palatino Linotype" w:hAnsi="Palatino Linotype" w:cstheme="minorHAnsi"/>
                <w:b/>
                <w:u w:val="single"/>
                <w:lang w:val="es-CL"/>
              </w:rPr>
              <w:t>Funciones y Responsabilidades:</w:t>
            </w:r>
          </w:p>
          <w:p w:rsidR="00A2631D" w:rsidRDefault="00491BE9" w:rsidP="003F659C">
            <w:pPr>
              <w:pStyle w:val="TableParagraph"/>
              <w:numPr>
                <w:ilvl w:val="0"/>
                <w:numId w:val="6"/>
              </w:numPr>
              <w:tabs>
                <w:tab w:val="left" w:pos="828"/>
              </w:tabs>
              <w:spacing w:line="276" w:lineRule="auto"/>
              <w:ind w:right="431"/>
              <w:jc w:val="both"/>
              <w:rPr>
                <w:color w:val="000000" w:themeColor="text1"/>
                <w:lang w:val="es-CL"/>
              </w:rPr>
            </w:pPr>
            <w:r w:rsidRPr="00A2631D">
              <w:rPr>
                <w:color w:val="000000" w:themeColor="text1"/>
                <w:lang w:val="es-CL"/>
              </w:rPr>
              <w:t xml:space="preserve">Realizar la relación de los procesos </w:t>
            </w:r>
            <w:r w:rsidR="00A2631D" w:rsidRPr="00A2631D">
              <w:rPr>
                <w:color w:val="000000" w:themeColor="text1"/>
                <w:lang w:val="es-CL"/>
              </w:rPr>
              <w:t xml:space="preserve">y asuntos </w:t>
            </w:r>
            <w:r w:rsidR="00A2631D">
              <w:rPr>
                <w:color w:val="000000" w:themeColor="text1"/>
                <w:lang w:val="es-CL"/>
              </w:rPr>
              <w:t xml:space="preserve">de los </w:t>
            </w:r>
            <w:r w:rsidR="00A2631D" w:rsidRPr="00A2631D">
              <w:rPr>
                <w:color w:val="000000" w:themeColor="text1"/>
                <w:lang w:val="es-CL"/>
              </w:rPr>
              <w:t>que conoce el Tribunal.</w:t>
            </w:r>
          </w:p>
          <w:p w:rsidR="00491BE9" w:rsidRPr="00A2631D" w:rsidRDefault="00491BE9" w:rsidP="003F659C">
            <w:pPr>
              <w:pStyle w:val="TableParagraph"/>
              <w:numPr>
                <w:ilvl w:val="0"/>
                <w:numId w:val="6"/>
              </w:numPr>
              <w:tabs>
                <w:tab w:val="left" w:pos="828"/>
              </w:tabs>
              <w:spacing w:line="276" w:lineRule="auto"/>
              <w:ind w:right="431"/>
              <w:jc w:val="both"/>
              <w:rPr>
                <w:color w:val="000000" w:themeColor="text1"/>
                <w:lang w:val="es-CL"/>
              </w:rPr>
            </w:pPr>
            <w:r w:rsidRPr="00A2631D">
              <w:rPr>
                <w:color w:val="000000" w:themeColor="text1"/>
                <w:lang w:val="es-CL"/>
              </w:rPr>
              <w:t xml:space="preserve">Velar por el cabal conocimiento del </w:t>
            </w:r>
            <w:r w:rsidR="00AC2D17">
              <w:rPr>
                <w:color w:val="000000" w:themeColor="text1"/>
                <w:lang w:val="es-CL"/>
              </w:rPr>
              <w:t>T</w:t>
            </w:r>
            <w:r w:rsidRPr="00A2631D">
              <w:rPr>
                <w:color w:val="000000" w:themeColor="text1"/>
                <w:lang w:val="es-CL"/>
              </w:rPr>
              <w:t>ribunal respecto de los asuntos que deba atender, presentando información fiel, completa e imparcial de todas las presentaciones, documentos y demás antecedentes que puedan contribuir a ello.</w:t>
            </w:r>
          </w:p>
          <w:p w:rsidR="00491BE9" w:rsidRPr="00607BEE" w:rsidRDefault="00491BE9" w:rsidP="003F659C">
            <w:pPr>
              <w:pStyle w:val="TableParagraph"/>
              <w:numPr>
                <w:ilvl w:val="0"/>
                <w:numId w:val="6"/>
              </w:numPr>
              <w:tabs>
                <w:tab w:val="left" w:pos="828"/>
              </w:tabs>
              <w:spacing w:line="276" w:lineRule="auto"/>
              <w:jc w:val="both"/>
              <w:rPr>
                <w:color w:val="000000" w:themeColor="text1"/>
                <w:lang w:val="es-CL"/>
              </w:rPr>
            </w:pPr>
            <w:r w:rsidRPr="00144374">
              <w:rPr>
                <w:color w:val="000000" w:themeColor="text1"/>
                <w:lang w:val="es-CL"/>
              </w:rPr>
              <w:t>Actuar como Ministro de Fe Pública del</w:t>
            </w:r>
            <w:r w:rsidRPr="00144374">
              <w:rPr>
                <w:color w:val="000000" w:themeColor="text1"/>
                <w:spacing w:val="-2"/>
                <w:lang w:val="es-CL"/>
              </w:rPr>
              <w:t xml:space="preserve"> </w:t>
            </w:r>
            <w:r w:rsidRPr="00144374">
              <w:rPr>
                <w:color w:val="000000" w:themeColor="text1"/>
                <w:lang w:val="es-CL"/>
              </w:rPr>
              <w:t>Tribunal</w:t>
            </w:r>
            <w:r>
              <w:rPr>
                <w:color w:val="000000" w:themeColor="text1"/>
                <w:lang w:val="es-CL"/>
              </w:rPr>
              <w:t>, cuando éste lo requiera.</w:t>
            </w:r>
          </w:p>
          <w:p w:rsidR="00491BE9" w:rsidRPr="00144374" w:rsidRDefault="00491BE9" w:rsidP="003F659C">
            <w:pPr>
              <w:pStyle w:val="TableParagraph"/>
              <w:numPr>
                <w:ilvl w:val="0"/>
                <w:numId w:val="6"/>
              </w:numPr>
              <w:tabs>
                <w:tab w:val="left" w:pos="828"/>
              </w:tabs>
              <w:spacing w:line="276" w:lineRule="auto"/>
              <w:jc w:val="both"/>
              <w:rPr>
                <w:color w:val="000000" w:themeColor="text1"/>
                <w:lang w:val="es-CL"/>
              </w:rPr>
            </w:pPr>
            <w:r>
              <w:rPr>
                <w:color w:val="000000" w:themeColor="text1"/>
                <w:lang w:val="es-CL"/>
              </w:rPr>
              <w:t>Realizar las funciones que contempla el artículo 372 del Código Orgánico de Tribunales, en relación a los procesos que se ventilan ante el Tercer Tribunal Ambiental.</w:t>
            </w:r>
          </w:p>
          <w:p w:rsidR="00491BE9" w:rsidRPr="00144374" w:rsidRDefault="00491BE9" w:rsidP="003F659C">
            <w:pPr>
              <w:pStyle w:val="TableParagraph"/>
              <w:numPr>
                <w:ilvl w:val="0"/>
                <w:numId w:val="6"/>
              </w:numPr>
              <w:tabs>
                <w:tab w:val="left" w:pos="828"/>
              </w:tabs>
              <w:spacing w:line="276" w:lineRule="auto"/>
              <w:jc w:val="both"/>
              <w:rPr>
                <w:color w:val="000000" w:themeColor="text1"/>
                <w:lang w:val="es-CL"/>
              </w:rPr>
            </w:pPr>
            <w:r w:rsidRPr="00144374">
              <w:rPr>
                <w:color w:val="000000" w:themeColor="text1"/>
                <w:lang w:val="es-CL"/>
              </w:rPr>
              <w:t>Velar por la legalidad de los actos procesales del</w:t>
            </w:r>
            <w:r w:rsidRPr="00144374">
              <w:rPr>
                <w:color w:val="000000" w:themeColor="text1"/>
                <w:spacing w:val="-8"/>
                <w:lang w:val="es-CL"/>
              </w:rPr>
              <w:t xml:space="preserve"> </w:t>
            </w:r>
            <w:r w:rsidRPr="00144374">
              <w:rPr>
                <w:color w:val="000000" w:themeColor="text1"/>
                <w:lang w:val="es-CL"/>
              </w:rPr>
              <w:t>Tribunal.</w:t>
            </w:r>
          </w:p>
          <w:p w:rsidR="00491BE9" w:rsidRPr="00144374" w:rsidRDefault="00491BE9" w:rsidP="003F659C">
            <w:pPr>
              <w:pStyle w:val="TableParagraph"/>
              <w:numPr>
                <w:ilvl w:val="0"/>
                <w:numId w:val="6"/>
              </w:numPr>
              <w:tabs>
                <w:tab w:val="left" w:pos="828"/>
              </w:tabs>
              <w:spacing w:line="276" w:lineRule="auto"/>
              <w:jc w:val="both"/>
              <w:rPr>
                <w:color w:val="000000" w:themeColor="text1"/>
                <w:lang w:val="es-CL"/>
              </w:rPr>
            </w:pPr>
            <w:r>
              <w:rPr>
                <w:color w:val="000000" w:themeColor="text1"/>
                <w:lang w:val="es-CL"/>
              </w:rPr>
              <w:lastRenderedPageBreak/>
              <w:t>Subrogar al Secretario Abogado, en caso de ausencia o impedimento de éste</w:t>
            </w:r>
            <w:r w:rsidR="00C34BB8">
              <w:rPr>
                <w:color w:val="000000" w:themeColor="text1"/>
                <w:lang w:val="es-CL"/>
              </w:rPr>
              <w:t xml:space="preserve"> y falta del Relator Abogado Grado 5°</w:t>
            </w:r>
            <w:r w:rsidR="00BB55E6">
              <w:rPr>
                <w:color w:val="000000" w:themeColor="text1"/>
                <w:lang w:val="es-CL"/>
              </w:rPr>
              <w:t>, de acuerdo a lo establecido en el artículo 14 inciso final de la Ley N°20.600.</w:t>
            </w:r>
          </w:p>
          <w:p w:rsidR="00491BE9" w:rsidRPr="00144374" w:rsidRDefault="00491BE9" w:rsidP="003F659C">
            <w:pPr>
              <w:pStyle w:val="TableParagraph"/>
              <w:numPr>
                <w:ilvl w:val="0"/>
                <w:numId w:val="6"/>
              </w:numPr>
              <w:tabs>
                <w:tab w:val="left" w:pos="828"/>
              </w:tabs>
              <w:spacing w:line="276" w:lineRule="auto"/>
              <w:jc w:val="both"/>
              <w:rPr>
                <w:color w:val="000000" w:themeColor="text1"/>
                <w:lang w:val="es-CL"/>
              </w:rPr>
            </w:pPr>
            <w:r w:rsidRPr="00144374">
              <w:rPr>
                <w:color w:val="000000" w:themeColor="text1"/>
                <w:lang w:val="es-CL"/>
              </w:rPr>
              <w:t>Realizar las demás labores que le sean encomendadas por acuerdo del</w:t>
            </w:r>
            <w:r w:rsidRPr="00144374">
              <w:rPr>
                <w:color w:val="000000" w:themeColor="text1"/>
                <w:spacing w:val="-17"/>
                <w:lang w:val="es-CL"/>
              </w:rPr>
              <w:t xml:space="preserve"> </w:t>
            </w:r>
            <w:r w:rsidRPr="00144374">
              <w:rPr>
                <w:color w:val="000000" w:themeColor="text1"/>
                <w:lang w:val="es-CL"/>
              </w:rPr>
              <w:t>Tribunal.</w:t>
            </w:r>
          </w:p>
          <w:p w:rsidR="00491BE9" w:rsidRPr="00144374" w:rsidRDefault="00491BE9" w:rsidP="003F659C">
            <w:pPr>
              <w:pStyle w:val="Textoindependiente"/>
              <w:tabs>
                <w:tab w:val="left" w:pos="823"/>
                <w:tab w:val="left" w:pos="824"/>
              </w:tabs>
              <w:autoSpaceDE w:val="0"/>
              <w:autoSpaceDN w:val="0"/>
              <w:spacing w:line="276" w:lineRule="auto"/>
              <w:ind w:left="502" w:right="49"/>
              <w:rPr>
                <w:sz w:val="22"/>
                <w:szCs w:val="22"/>
                <w:lang w:val="es-CL"/>
              </w:rPr>
            </w:pPr>
          </w:p>
        </w:tc>
      </w:tr>
      <w:tr w:rsidR="00491BE9" w:rsidRPr="00144374" w:rsidTr="00247C9E">
        <w:tblPrEx>
          <w:tblBorders>
            <w:insideH w:val="none" w:sz="0" w:space="0" w:color="auto"/>
            <w:insideV w:val="none" w:sz="0" w:space="0" w:color="auto"/>
          </w:tblBorders>
        </w:tblPrEx>
        <w:trPr>
          <w:trHeight w:val="476"/>
        </w:trPr>
        <w:tc>
          <w:tcPr>
            <w:tcW w:w="10065" w:type="dxa"/>
            <w:gridSpan w:val="2"/>
            <w:shd w:val="clear" w:color="auto" w:fill="F2F2F2" w:themeFill="background1" w:themeFillShade="F2"/>
            <w:vAlign w:val="center"/>
          </w:tcPr>
          <w:p w:rsidR="00491BE9" w:rsidRPr="00144374" w:rsidRDefault="00491BE9" w:rsidP="003F659C">
            <w:pPr>
              <w:pStyle w:val="Prrafodelista"/>
              <w:numPr>
                <w:ilvl w:val="0"/>
                <w:numId w:val="1"/>
              </w:numPr>
              <w:spacing w:line="276" w:lineRule="auto"/>
              <w:ind w:right="49"/>
              <w:rPr>
                <w:rFonts w:ascii="Palatino Linotype" w:hAnsi="Palatino Linotype" w:cstheme="minorHAnsi"/>
                <w:b/>
              </w:rPr>
            </w:pPr>
            <w:r w:rsidRPr="00144374">
              <w:rPr>
                <w:rFonts w:ascii="Palatino Linotype" w:hAnsi="Palatino Linotype" w:cstheme="minorHAnsi"/>
                <w:b/>
              </w:rPr>
              <w:lastRenderedPageBreak/>
              <w:t>PERFIL DEL CARGO</w:t>
            </w:r>
          </w:p>
        </w:tc>
      </w:tr>
      <w:tr w:rsidR="00491BE9" w:rsidRPr="00144374" w:rsidTr="00247C9E">
        <w:tblPrEx>
          <w:tblBorders>
            <w:insideH w:val="none" w:sz="0" w:space="0" w:color="auto"/>
            <w:insideV w:val="none" w:sz="0" w:space="0" w:color="auto"/>
          </w:tblBorders>
        </w:tblPrEx>
        <w:tc>
          <w:tcPr>
            <w:tcW w:w="10065" w:type="dxa"/>
            <w:gridSpan w:val="2"/>
          </w:tcPr>
          <w:p w:rsidR="00491BE9" w:rsidRPr="00144374" w:rsidRDefault="00491BE9" w:rsidP="003F659C">
            <w:pPr>
              <w:spacing w:line="276" w:lineRule="auto"/>
              <w:ind w:right="49"/>
              <w:jc w:val="both"/>
              <w:rPr>
                <w:rFonts w:ascii="Palatino Linotype" w:hAnsi="Palatino Linotype" w:cstheme="minorHAnsi"/>
                <w:b/>
                <w:u w:val="single"/>
              </w:rPr>
            </w:pPr>
            <w:r w:rsidRPr="00144374">
              <w:rPr>
                <w:rFonts w:ascii="Palatino Linotype" w:hAnsi="Palatino Linotype" w:cstheme="minorHAnsi"/>
                <w:b/>
                <w:u w:val="single"/>
              </w:rPr>
              <w:t>Requisitos:</w:t>
            </w:r>
          </w:p>
        </w:tc>
      </w:tr>
      <w:tr w:rsidR="00491BE9" w:rsidRPr="00144374" w:rsidTr="00247C9E">
        <w:tblPrEx>
          <w:tblBorders>
            <w:insideH w:val="none" w:sz="0" w:space="0" w:color="auto"/>
            <w:insideV w:val="none" w:sz="0" w:space="0" w:color="auto"/>
          </w:tblBorders>
        </w:tblPrEx>
        <w:tc>
          <w:tcPr>
            <w:tcW w:w="3120" w:type="dxa"/>
          </w:tcPr>
          <w:p w:rsidR="00491BE9" w:rsidRPr="00144374" w:rsidRDefault="00491BE9" w:rsidP="003F659C">
            <w:pPr>
              <w:spacing w:line="276" w:lineRule="auto"/>
              <w:ind w:right="49"/>
              <w:jc w:val="both"/>
              <w:rPr>
                <w:rFonts w:ascii="Palatino Linotype" w:hAnsi="Palatino Linotype" w:cstheme="minorHAnsi"/>
              </w:rPr>
            </w:pPr>
            <w:r w:rsidRPr="00144374">
              <w:rPr>
                <w:rFonts w:ascii="Palatino Linotype" w:hAnsi="Palatino Linotype" w:cstheme="minorHAnsi"/>
                <w:b/>
              </w:rPr>
              <w:t>Formación académica</w:t>
            </w:r>
            <w:r w:rsidRPr="00144374">
              <w:rPr>
                <w:rFonts w:ascii="Palatino Linotype" w:hAnsi="Palatino Linotype" w:cstheme="minorHAnsi"/>
              </w:rPr>
              <w:t>:</w:t>
            </w:r>
          </w:p>
          <w:p w:rsidR="00491BE9" w:rsidRPr="00144374" w:rsidRDefault="00491BE9" w:rsidP="003F659C">
            <w:pPr>
              <w:spacing w:line="276" w:lineRule="auto"/>
              <w:ind w:right="49"/>
              <w:jc w:val="both"/>
              <w:rPr>
                <w:rFonts w:ascii="Palatino Linotype" w:hAnsi="Palatino Linotype" w:cstheme="minorHAnsi"/>
              </w:rPr>
            </w:pPr>
          </w:p>
        </w:tc>
        <w:tc>
          <w:tcPr>
            <w:tcW w:w="6945" w:type="dxa"/>
          </w:tcPr>
          <w:p w:rsidR="00491BE9" w:rsidRPr="00144374" w:rsidRDefault="00491BE9" w:rsidP="003F659C">
            <w:pPr>
              <w:spacing w:line="276" w:lineRule="auto"/>
              <w:ind w:right="49"/>
              <w:jc w:val="both"/>
              <w:rPr>
                <w:rFonts w:ascii="Palatino Linotype" w:hAnsi="Palatino Linotype"/>
                <w:lang w:val="es-CL"/>
              </w:rPr>
            </w:pPr>
            <w:r w:rsidRPr="00144374">
              <w:rPr>
                <w:rFonts w:ascii="Palatino Linotype" w:hAnsi="Palatino Linotype"/>
                <w:lang w:val="es-CL"/>
              </w:rPr>
              <w:t>Título profesional de Abogado(a).</w:t>
            </w:r>
          </w:p>
          <w:p w:rsidR="00491BE9" w:rsidRPr="00144374" w:rsidRDefault="00491BE9" w:rsidP="003F659C">
            <w:pPr>
              <w:spacing w:line="276" w:lineRule="auto"/>
              <w:ind w:right="49"/>
              <w:jc w:val="both"/>
              <w:rPr>
                <w:rFonts w:ascii="Palatino Linotype" w:hAnsi="Palatino Linotype" w:cstheme="minorHAnsi"/>
              </w:rPr>
            </w:pPr>
          </w:p>
        </w:tc>
      </w:tr>
      <w:tr w:rsidR="00491BE9" w:rsidRPr="00144374" w:rsidTr="00247C9E">
        <w:tblPrEx>
          <w:tblBorders>
            <w:insideH w:val="none" w:sz="0" w:space="0" w:color="auto"/>
            <w:insideV w:val="none" w:sz="0" w:space="0" w:color="auto"/>
          </w:tblBorders>
        </w:tblPrEx>
        <w:tc>
          <w:tcPr>
            <w:tcW w:w="3120" w:type="dxa"/>
          </w:tcPr>
          <w:p w:rsidR="00491BE9" w:rsidRPr="00144374" w:rsidRDefault="00491BE9" w:rsidP="003F659C">
            <w:pPr>
              <w:spacing w:line="276" w:lineRule="auto"/>
              <w:rPr>
                <w:rFonts w:ascii="Palatino Linotype" w:hAnsi="Palatino Linotype" w:cstheme="minorHAnsi"/>
                <w:b/>
              </w:rPr>
            </w:pPr>
            <w:r w:rsidRPr="00144374">
              <w:rPr>
                <w:rFonts w:ascii="Palatino Linotype" w:hAnsi="Palatino Linotype" w:cstheme="minorHAnsi"/>
                <w:b/>
              </w:rPr>
              <w:t>Perfeccionamiento deseable:</w:t>
            </w:r>
          </w:p>
          <w:p w:rsidR="00491BE9" w:rsidRPr="00144374" w:rsidRDefault="00491BE9" w:rsidP="003F659C">
            <w:pPr>
              <w:spacing w:line="276" w:lineRule="auto"/>
              <w:rPr>
                <w:rFonts w:ascii="Palatino Linotype" w:hAnsi="Palatino Linotype" w:cstheme="minorHAnsi"/>
              </w:rPr>
            </w:pPr>
          </w:p>
        </w:tc>
        <w:tc>
          <w:tcPr>
            <w:tcW w:w="6945" w:type="dxa"/>
          </w:tcPr>
          <w:p w:rsidR="00491BE9" w:rsidRPr="00144374" w:rsidRDefault="00491BE9" w:rsidP="003F659C">
            <w:pPr>
              <w:pStyle w:val="TableParagraph"/>
              <w:spacing w:line="276" w:lineRule="auto"/>
              <w:ind w:right="101"/>
              <w:jc w:val="both"/>
              <w:rPr>
                <w:lang w:val="es-CL"/>
              </w:rPr>
            </w:pPr>
            <w:r w:rsidRPr="00144374">
              <w:rPr>
                <w:color w:val="000000" w:themeColor="text1"/>
                <w:lang w:val="es-CL"/>
              </w:rPr>
              <w:t>Pos</w:t>
            </w:r>
            <w:r>
              <w:rPr>
                <w:color w:val="000000" w:themeColor="text1"/>
                <w:lang w:val="es-CL"/>
              </w:rPr>
              <w:t>t</w:t>
            </w:r>
            <w:r w:rsidRPr="00144374">
              <w:rPr>
                <w:color w:val="000000" w:themeColor="text1"/>
                <w:lang w:val="es-CL"/>
              </w:rPr>
              <w:t>grado,</w:t>
            </w:r>
            <w:r>
              <w:rPr>
                <w:color w:val="000000" w:themeColor="text1"/>
                <w:lang w:val="es-CL"/>
              </w:rPr>
              <w:t xml:space="preserve"> </w:t>
            </w:r>
            <w:r w:rsidRPr="00144374">
              <w:rPr>
                <w:color w:val="000000" w:themeColor="text1"/>
                <w:lang w:val="es-CL"/>
              </w:rPr>
              <w:t>Postítulo,</w:t>
            </w:r>
            <w:r>
              <w:rPr>
                <w:color w:val="000000" w:themeColor="text1"/>
                <w:lang w:val="es-CL"/>
              </w:rPr>
              <w:t xml:space="preserve"> </w:t>
            </w:r>
            <w:r w:rsidRPr="00144374">
              <w:rPr>
                <w:color w:val="000000" w:themeColor="text1"/>
                <w:lang w:val="es-CL"/>
              </w:rPr>
              <w:t>Diplomado</w:t>
            </w:r>
            <w:r>
              <w:rPr>
                <w:color w:val="000000" w:themeColor="text1"/>
                <w:lang w:val="es-CL"/>
              </w:rPr>
              <w:t xml:space="preserve"> </w:t>
            </w:r>
            <w:r w:rsidRPr="00144374">
              <w:rPr>
                <w:color w:val="000000" w:themeColor="text1"/>
                <w:lang w:val="es-CL"/>
              </w:rPr>
              <w:t>o</w:t>
            </w:r>
            <w:r>
              <w:rPr>
                <w:color w:val="000000" w:themeColor="text1"/>
                <w:lang w:val="es-CL"/>
              </w:rPr>
              <w:t xml:space="preserve"> </w:t>
            </w:r>
            <w:r w:rsidRPr="00144374">
              <w:rPr>
                <w:color w:val="000000" w:themeColor="text1"/>
                <w:lang w:val="es-CL"/>
              </w:rPr>
              <w:t>cursos de especialización en</w:t>
            </w:r>
            <w:r w:rsidR="0042115F">
              <w:rPr>
                <w:color w:val="000000" w:themeColor="text1"/>
                <w:lang w:val="es-CL"/>
              </w:rPr>
              <w:t xml:space="preserve"> </w:t>
            </w:r>
            <w:r w:rsidRPr="00144374">
              <w:rPr>
                <w:color w:val="000000" w:themeColor="text1"/>
                <w:lang w:val="es-CL"/>
              </w:rPr>
              <w:t>Derecho administrativo, Derecho procesal,</w:t>
            </w:r>
            <w:r>
              <w:rPr>
                <w:color w:val="000000" w:themeColor="text1"/>
                <w:lang w:val="es-CL"/>
              </w:rPr>
              <w:t xml:space="preserve"> </w:t>
            </w:r>
            <w:r w:rsidRPr="00144374">
              <w:rPr>
                <w:color w:val="000000" w:themeColor="text1"/>
                <w:lang w:val="es-CL"/>
              </w:rPr>
              <w:t>Derecho ambiental y/o Academia Judicial</w:t>
            </w:r>
            <w:r w:rsidRPr="00144374">
              <w:rPr>
                <w:lang w:val="es-CL"/>
              </w:rPr>
              <w:t>.</w:t>
            </w:r>
          </w:p>
          <w:p w:rsidR="00491BE9" w:rsidRPr="00144374" w:rsidRDefault="00491BE9" w:rsidP="003F659C">
            <w:pPr>
              <w:pStyle w:val="TableParagraph"/>
              <w:spacing w:line="276" w:lineRule="auto"/>
              <w:ind w:right="101"/>
              <w:jc w:val="both"/>
              <w:rPr>
                <w:rFonts w:cstheme="minorHAnsi"/>
                <w:lang w:val="es-CL"/>
              </w:rPr>
            </w:pPr>
          </w:p>
        </w:tc>
      </w:tr>
      <w:tr w:rsidR="00491BE9" w:rsidRPr="00144374" w:rsidTr="00247C9E">
        <w:tblPrEx>
          <w:tblBorders>
            <w:insideH w:val="none" w:sz="0" w:space="0" w:color="auto"/>
            <w:insideV w:val="none" w:sz="0" w:space="0" w:color="auto"/>
          </w:tblBorders>
        </w:tblPrEx>
        <w:tc>
          <w:tcPr>
            <w:tcW w:w="3120" w:type="dxa"/>
          </w:tcPr>
          <w:p w:rsidR="00491BE9" w:rsidRPr="00144374" w:rsidRDefault="00491BE9" w:rsidP="003F659C">
            <w:pPr>
              <w:spacing w:line="276" w:lineRule="auto"/>
              <w:ind w:right="49"/>
              <w:rPr>
                <w:rFonts w:ascii="Palatino Linotype" w:hAnsi="Palatino Linotype" w:cstheme="minorHAnsi"/>
                <w:b/>
              </w:rPr>
            </w:pPr>
            <w:r w:rsidRPr="00144374">
              <w:rPr>
                <w:rFonts w:ascii="Palatino Linotype" w:hAnsi="Palatino Linotype" w:cstheme="minorHAnsi"/>
                <w:b/>
              </w:rPr>
              <w:t>Experiencia deseable:</w:t>
            </w:r>
          </w:p>
          <w:p w:rsidR="00491BE9" w:rsidRPr="00144374" w:rsidRDefault="00491BE9" w:rsidP="003F659C">
            <w:pPr>
              <w:spacing w:line="276" w:lineRule="auto"/>
              <w:ind w:right="49"/>
              <w:rPr>
                <w:rFonts w:ascii="Palatino Linotype" w:hAnsi="Palatino Linotype" w:cstheme="minorHAnsi"/>
              </w:rPr>
            </w:pPr>
          </w:p>
        </w:tc>
        <w:tc>
          <w:tcPr>
            <w:tcW w:w="6945" w:type="dxa"/>
          </w:tcPr>
          <w:p w:rsidR="00491BE9" w:rsidRPr="00144374" w:rsidRDefault="00491BE9" w:rsidP="003F659C">
            <w:pPr>
              <w:spacing w:line="276" w:lineRule="auto"/>
              <w:ind w:right="49"/>
              <w:jc w:val="both"/>
              <w:rPr>
                <w:rFonts w:ascii="Palatino Linotype" w:hAnsi="Palatino Linotype"/>
              </w:rPr>
            </w:pPr>
            <w:r w:rsidRPr="00144374">
              <w:rPr>
                <w:rFonts w:ascii="Palatino Linotype" w:hAnsi="Palatino Linotype"/>
                <w:color w:val="000000" w:themeColor="text1"/>
                <w:lang w:val="es-CL"/>
              </w:rPr>
              <w:t>En actividades profesionales relacionadas con las funciones del</w:t>
            </w:r>
            <w:r w:rsidRPr="00144374">
              <w:rPr>
                <w:rFonts w:ascii="Palatino Linotype" w:hAnsi="Palatino Linotype"/>
                <w:color w:val="000000" w:themeColor="text1"/>
                <w:spacing w:val="-25"/>
                <w:lang w:val="es-CL"/>
              </w:rPr>
              <w:t xml:space="preserve"> </w:t>
            </w:r>
            <w:r w:rsidRPr="00144374">
              <w:rPr>
                <w:rFonts w:ascii="Palatino Linotype" w:hAnsi="Palatino Linotype"/>
                <w:color w:val="000000" w:themeColor="text1"/>
                <w:lang w:val="es-CL"/>
              </w:rPr>
              <w:t>cargo</w:t>
            </w:r>
            <w:r w:rsidRPr="00144374">
              <w:rPr>
                <w:rFonts w:ascii="Palatino Linotype" w:hAnsi="Palatino Linotype"/>
              </w:rPr>
              <w:t>.</w:t>
            </w:r>
          </w:p>
          <w:p w:rsidR="00491BE9" w:rsidRPr="00144374" w:rsidRDefault="00491BE9" w:rsidP="003F659C">
            <w:pPr>
              <w:spacing w:line="276" w:lineRule="auto"/>
              <w:ind w:right="49"/>
              <w:jc w:val="both"/>
              <w:rPr>
                <w:rFonts w:ascii="Palatino Linotype" w:hAnsi="Palatino Linotype" w:cstheme="minorHAnsi"/>
              </w:rPr>
            </w:pPr>
          </w:p>
        </w:tc>
      </w:tr>
      <w:tr w:rsidR="00491BE9" w:rsidRPr="00144374" w:rsidTr="00247C9E">
        <w:tblPrEx>
          <w:tblBorders>
            <w:insideH w:val="none" w:sz="0" w:space="0" w:color="auto"/>
            <w:insideV w:val="none" w:sz="0" w:space="0" w:color="auto"/>
          </w:tblBorders>
        </w:tblPrEx>
        <w:tc>
          <w:tcPr>
            <w:tcW w:w="10065" w:type="dxa"/>
            <w:gridSpan w:val="2"/>
          </w:tcPr>
          <w:p w:rsidR="00491BE9" w:rsidRPr="00144374" w:rsidRDefault="00491BE9" w:rsidP="003F659C">
            <w:pPr>
              <w:spacing w:line="276" w:lineRule="auto"/>
              <w:ind w:right="49"/>
              <w:rPr>
                <w:rFonts w:ascii="Palatino Linotype" w:hAnsi="Palatino Linotype" w:cstheme="minorHAnsi"/>
                <w:b/>
                <w:u w:val="single"/>
              </w:rPr>
            </w:pPr>
            <w:r w:rsidRPr="00144374">
              <w:rPr>
                <w:rFonts w:ascii="Palatino Linotype" w:hAnsi="Palatino Linotype" w:cstheme="minorHAnsi"/>
                <w:b/>
                <w:u w:val="single"/>
              </w:rPr>
              <w:t>Habilidades requeridas para el cargo:</w:t>
            </w:r>
          </w:p>
          <w:p w:rsidR="00491BE9" w:rsidRPr="00607BEE" w:rsidRDefault="00491BE9" w:rsidP="003F659C">
            <w:pPr>
              <w:pStyle w:val="TableParagraph"/>
              <w:tabs>
                <w:tab w:val="left" w:pos="828"/>
              </w:tabs>
              <w:spacing w:line="276" w:lineRule="auto"/>
              <w:ind w:left="827" w:right="94"/>
              <w:jc w:val="both"/>
              <w:rPr>
                <w:color w:val="000000" w:themeColor="text1"/>
                <w:lang w:val="es-CL"/>
              </w:rPr>
            </w:pPr>
          </w:p>
          <w:p w:rsidR="00491BE9" w:rsidRPr="00607BEE" w:rsidRDefault="00491BE9" w:rsidP="003F659C">
            <w:pPr>
              <w:pStyle w:val="TableParagraph"/>
              <w:numPr>
                <w:ilvl w:val="0"/>
                <w:numId w:val="5"/>
              </w:numPr>
              <w:tabs>
                <w:tab w:val="left" w:pos="828"/>
              </w:tabs>
              <w:spacing w:line="276" w:lineRule="auto"/>
              <w:ind w:right="94"/>
              <w:jc w:val="both"/>
              <w:rPr>
                <w:color w:val="000000" w:themeColor="text1"/>
                <w:lang w:val="es-CL"/>
              </w:rPr>
            </w:pPr>
            <w:r>
              <w:rPr>
                <w:b/>
                <w:color w:val="000000" w:themeColor="text1"/>
                <w:lang w:val="es-CL"/>
              </w:rPr>
              <w:t xml:space="preserve">Orientación al servicio: </w:t>
            </w:r>
            <w:r w:rsidRPr="00607BEE">
              <w:rPr>
                <w:color w:val="000000" w:themeColor="text1"/>
                <w:lang w:val="es-CL"/>
              </w:rPr>
              <w:t>Identificar y satisfacer las necesidades y expectativas de los clientes internos. Implica la disposición a cumplir con sus funciones de un modo efectivo, cordial y empático.</w:t>
            </w:r>
          </w:p>
          <w:p w:rsidR="00491BE9" w:rsidRPr="00144374" w:rsidRDefault="00491BE9" w:rsidP="003F659C">
            <w:pPr>
              <w:pStyle w:val="TableParagraph"/>
              <w:numPr>
                <w:ilvl w:val="0"/>
                <w:numId w:val="5"/>
              </w:numPr>
              <w:tabs>
                <w:tab w:val="left" w:pos="828"/>
              </w:tabs>
              <w:spacing w:line="276" w:lineRule="auto"/>
              <w:ind w:right="94"/>
              <w:jc w:val="both"/>
              <w:rPr>
                <w:color w:val="000000" w:themeColor="text1"/>
                <w:lang w:val="es-CL"/>
              </w:rPr>
            </w:pPr>
            <w:r w:rsidRPr="00144374">
              <w:rPr>
                <w:b/>
                <w:color w:val="000000" w:themeColor="text1"/>
                <w:lang w:val="es-CL"/>
              </w:rPr>
              <w:t xml:space="preserve">Compromiso con la Institución: </w:t>
            </w:r>
            <w:r w:rsidRPr="00144374">
              <w:rPr>
                <w:color w:val="000000" w:themeColor="text1"/>
                <w:lang w:val="es-CL"/>
              </w:rPr>
              <w:t>Respetar y asumir a cabalidad las funciones que se le encomiendan. Implica asumir los compromisos de la organización, haciéndolos propios, buscando el mejoramiento continuo del desempeño del Tribunal.</w:t>
            </w:r>
          </w:p>
          <w:p w:rsidR="00491BE9" w:rsidRPr="00144374" w:rsidRDefault="00491BE9" w:rsidP="003F659C">
            <w:pPr>
              <w:pStyle w:val="TableParagraph"/>
              <w:numPr>
                <w:ilvl w:val="0"/>
                <w:numId w:val="5"/>
              </w:numPr>
              <w:tabs>
                <w:tab w:val="left" w:pos="828"/>
              </w:tabs>
              <w:spacing w:line="276" w:lineRule="auto"/>
              <w:ind w:right="97"/>
              <w:jc w:val="both"/>
              <w:rPr>
                <w:color w:val="000000" w:themeColor="text1"/>
                <w:lang w:val="es-CL"/>
              </w:rPr>
            </w:pPr>
            <w:r w:rsidRPr="00144374">
              <w:rPr>
                <w:b/>
                <w:color w:val="000000" w:themeColor="text1"/>
                <w:lang w:val="es-CL"/>
              </w:rPr>
              <w:t xml:space="preserve">Proactividad y autogestión: </w:t>
            </w:r>
            <w:r w:rsidRPr="00144374">
              <w:rPr>
                <w:color w:val="000000" w:themeColor="text1"/>
                <w:lang w:val="es-CL"/>
              </w:rPr>
              <w:t>Capacidad de desarrollar y/o encomendar eficazmente</w:t>
            </w:r>
            <w:r w:rsidRPr="00144374">
              <w:rPr>
                <w:color w:val="000000" w:themeColor="text1"/>
                <w:spacing w:val="-8"/>
                <w:lang w:val="es-CL"/>
              </w:rPr>
              <w:t xml:space="preserve"> </w:t>
            </w:r>
            <w:r w:rsidRPr="00144374">
              <w:rPr>
                <w:color w:val="000000" w:themeColor="text1"/>
                <w:lang w:val="es-CL"/>
              </w:rPr>
              <w:t>las</w:t>
            </w:r>
            <w:r w:rsidRPr="00144374">
              <w:rPr>
                <w:color w:val="000000" w:themeColor="text1"/>
                <w:spacing w:val="-6"/>
                <w:lang w:val="es-CL"/>
              </w:rPr>
              <w:t xml:space="preserve"> </w:t>
            </w:r>
            <w:r w:rsidRPr="00144374">
              <w:rPr>
                <w:color w:val="000000" w:themeColor="text1"/>
                <w:lang w:val="es-CL"/>
              </w:rPr>
              <w:t>acciones</w:t>
            </w:r>
            <w:r w:rsidRPr="00144374">
              <w:rPr>
                <w:color w:val="000000" w:themeColor="text1"/>
                <w:spacing w:val="-9"/>
                <w:lang w:val="es-CL"/>
              </w:rPr>
              <w:t xml:space="preserve"> </w:t>
            </w:r>
            <w:r w:rsidRPr="00144374">
              <w:rPr>
                <w:color w:val="000000" w:themeColor="text1"/>
                <w:lang w:val="es-CL"/>
              </w:rPr>
              <w:t>para</w:t>
            </w:r>
            <w:r w:rsidRPr="00144374">
              <w:rPr>
                <w:color w:val="000000" w:themeColor="text1"/>
                <w:spacing w:val="-8"/>
                <w:lang w:val="es-CL"/>
              </w:rPr>
              <w:t xml:space="preserve"> </w:t>
            </w:r>
            <w:r w:rsidRPr="00144374">
              <w:rPr>
                <w:color w:val="000000" w:themeColor="text1"/>
                <w:lang w:val="es-CL"/>
              </w:rPr>
              <w:t>concretar</w:t>
            </w:r>
            <w:r w:rsidRPr="00144374">
              <w:rPr>
                <w:color w:val="000000" w:themeColor="text1"/>
                <w:spacing w:val="-5"/>
                <w:lang w:val="es-CL"/>
              </w:rPr>
              <w:t xml:space="preserve"> </w:t>
            </w:r>
            <w:r w:rsidRPr="00144374">
              <w:rPr>
                <w:color w:val="000000" w:themeColor="text1"/>
                <w:lang w:val="es-CL"/>
              </w:rPr>
              <w:t>múltiples</w:t>
            </w:r>
            <w:r w:rsidRPr="00144374">
              <w:rPr>
                <w:color w:val="000000" w:themeColor="text1"/>
                <w:spacing w:val="-9"/>
                <w:lang w:val="es-CL"/>
              </w:rPr>
              <w:t xml:space="preserve"> </w:t>
            </w:r>
            <w:r w:rsidRPr="00144374">
              <w:rPr>
                <w:color w:val="000000" w:themeColor="text1"/>
                <w:lang w:val="es-CL"/>
              </w:rPr>
              <w:t>tareas</w:t>
            </w:r>
            <w:r w:rsidRPr="00144374">
              <w:rPr>
                <w:color w:val="000000" w:themeColor="text1"/>
                <w:spacing w:val="-9"/>
                <w:lang w:val="es-CL"/>
              </w:rPr>
              <w:t xml:space="preserve"> </w:t>
            </w:r>
            <w:r w:rsidRPr="00144374">
              <w:rPr>
                <w:color w:val="000000" w:themeColor="text1"/>
                <w:lang w:val="es-CL"/>
              </w:rPr>
              <w:t>o</w:t>
            </w:r>
            <w:r w:rsidRPr="00144374">
              <w:rPr>
                <w:color w:val="000000" w:themeColor="text1"/>
                <w:spacing w:val="-8"/>
                <w:lang w:val="es-CL"/>
              </w:rPr>
              <w:t xml:space="preserve"> </w:t>
            </w:r>
            <w:r w:rsidRPr="00144374">
              <w:rPr>
                <w:color w:val="000000" w:themeColor="text1"/>
                <w:lang w:val="es-CL"/>
              </w:rPr>
              <w:t>proyectos,</w:t>
            </w:r>
            <w:r w:rsidRPr="00144374">
              <w:rPr>
                <w:color w:val="000000" w:themeColor="text1"/>
                <w:spacing w:val="-8"/>
                <w:lang w:val="es-CL"/>
              </w:rPr>
              <w:t xml:space="preserve"> </w:t>
            </w:r>
            <w:r w:rsidRPr="00144374">
              <w:rPr>
                <w:color w:val="000000" w:themeColor="text1"/>
                <w:lang w:val="es-CL"/>
              </w:rPr>
              <w:t>identificando y generando las acciones y los recursos requeridos para cumplir adecuadamente cada una de ellas, en plazos</w:t>
            </w:r>
            <w:r w:rsidRPr="00144374">
              <w:rPr>
                <w:color w:val="000000" w:themeColor="text1"/>
                <w:spacing w:val="-3"/>
                <w:lang w:val="es-CL"/>
              </w:rPr>
              <w:t xml:space="preserve"> </w:t>
            </w:r>
            <w:r w:rsidRPr="00144374">
              <w:rPr>
                <w:color w:val="000000" w:themeColor="text1"/>
                <w:lang w:val="es-CL"/>
              </w:rPr>
              <w:t>acotados.</w:t>
            </w:r>
          </w:p>
          <w:p w:rsidR="00491BE9" w:rsidRPr="00144374" w:rsidRDefault="00491BE9" w:rsidP="003F659C">
            <w:pPr>
              <w:pStyle w:val="TableParagraph"/>
              <w:numPr>
                <w:ilvl w:val="0"/>
                <w:numId w:val="5"/>
              </w:numPr>
              <w:tabs>
                <w:tab w:val="left" w:pos="828"/>
              </w:tabs>
              <w:spacing w:line="276" w:lineRule="auto"/>
              <w:ind w:right="100"/>
              <w:jc w:val="both"/>
              <w:rPr>
                <w:color w:val="000000" w:themeColor="text1"/>
                <w:lang w:val="es-ES"/>
              </w:rPr>
            </w:pPr>
            <w:r w:rsidRPr="00144374">
              <w:rPr>
                <w:b/>
                <w:color w:val="000000" w:themeColor="text1"/>
                <w:lang w:val="es-CL"/>
              </w:rPr>
              <w:t xml:space="preserve">Conducta Ética: </w:t>
            </w:r>
            <w:r w:rsidRPr="00144374">
              <w:rPr>
                <w:color w:val="000000" w:themeColor="text1"/>
                <w:lang w:val="es-CL"/>
              </w:rPr>
              <w:t>Capacidad de desarrollar su función en un entorno de transparencia y asertividad. Implica comprender la importancia de sus actitudes laborales</w:t>
            </w:r>
            <w:r w:rsidRPr="00144374">
              <w:rPr>
                <w:color w:val="000000" w:themeColor="text1"/>
                <w:spacing w:val="-6"/>
                <w:lang w:val="es-CL"/>
              </w:rPr>
              <w:t xml:space="preserve"> </w:t>
            </w:r>
            <w:r w:rsidRPr="00144374">
              <w:rPr>
                <w:color w:val="000000" w:themeColor="text1"/>
                <w:lang w:val="es-CL"/>
              </w:rPr>
              <w:t>como</w:t>
            </w:r>
            <w:r w:rsidRPr="00144374">
              <w:rPr>
                <w:color w:val="000000" w:themeColor="text1"/>
                <w:spacing w:val="-4"/>
                <w:lang w:val="es-CL"/>
              </w:rPr>
              <w:t xml:space="preserve"> </w:t>
            </w:r>
            <w:r w:rsidRPr="00144374">
              <w:rPr>
                <w:color w:val="000000" w:themeColor="text1"/>
                <w:lang w:val="es-CL"/>
              </w:rPr>
              <w:t>ejemplo</w:t>
            </w:r>
            <w:r w:rsidRPr="00144374">
              <w:rPr>
                <w:color w:val="000000" w:themeColor="text1"/>
                <w:spacing w:val="-4"/>
                <w:lang w:val="es-CL"/>
              </w:rPr>
              <w:t xml:space="preserve"> </w:t>
            </w:r>
            <w:r w:rsidRPr="00144374">
              <w:rPr>
                <w:color w:val="000000" w:themeColor="text1"/>
                <w:lang w:val="es-CL"/>
              </w:rPr>
              <w:t>para</w:t>
            </w:r>
            <w:r w:rsidRPr="00144374">
              <w:rPr>
                <w:color w:val="000000" w:themeColor="text1"/>
                <w:spacing w:val="-5"/>
                <w:lang w:val="es-CL"/>
              </w:rPr>
              <w:t xml:space="preserve"> </w:t>
            </w:r>
            <w:r w:rsidRPr="00144374">
              <w:rPr>
                <w:color w:val="000000" w:themeColor="text1"/>
                <w:lang w:val="es-CL"/>
              </w:rPr>
              <w:t>quienes</w:t>
            </w:r>
            <w:r w:rsidRPr="00144374">
              <w:rPr>
                <w:color w:val="000000" w:themeColor="text1"/>
                <w:spacing w:val="-6"/>
                <w:lang w:val="es-CL"/>
              </w:rPr>
              <w:t xml:space="preserve"> </w:t>
            </w:r>
            <w:r w:rsidRPr="00144374">
              <w:rPr>
                <w:color w:val="000000" w:themeColor="text1"/>
                <w:lang w:val="es-CL"/>
              </w:rPr>
              <w:t>trabajan</w:t>
            </w:r>
            <w:r w:rsidRPr="00144374">
              <w:rPr>
                <w:color w:val="000000" w:themeColor="text1"/>
                <w:spacing w:val="-5"/>
                <w:lang w:val="es-CL"/>
              </w:rPr>
              <w:t xml:space="preserve"> </w:t>
            </w:r>
            <w:r w:rsidRPr="00144374">
              <w:rPr>
                <w:color w:val="000000" w:themeColor="text1"/>
                <w:lang w:val="es-CL"/>
              </w:rPr>
              <w:t>bajo</w:t>
            </w:r>
            <w:r w:rsidRPr="00144374">
              <w:rPr>
                <w:color w:val="000000" w:themeColor="text1"/>
                <w:spacing w:val="-4"/>
                <w:lang w:val="es-CL"/>
              </w:rPr>
              <w:t xml:space="preserve"> </w:t>
            </w:r>
            <w:r w:rsidRPr="00144374">
              <w:rPr>
                <w:color w:val="000000" w:themeColor="text1"/>
                <w:lang w:val="es-CL"/>
              </w:rPr>
              <w:t>su</w:t>
            </w:r>
            <w:r w:rsidRPr="00144374">
              <w:rPr>
                <w:color w:val="000000" w:themeColor="text1"/>
                <w:spacing w:val="-3"/>
                <w:lang w:val="es-CL"/>
              </w:rPr>
              <w:t xml:space="preserve"> </w:t>
            </w:r>
            <w:r w:rsidRPr="00144374">
              <w:rPr>
                <w:color w:val="000000" w:themeColor="text1"/>
                <w:lang w:val="es-CL"/>
              </w:rPr>
              <w:t>supervisión y</w:t>
            </w:r>
            <w:r w:rsidRPr="00144374">
              <w:rPr>
                <w:color w:val="000000" w:themeColor="text1"/>
                <w:spacing w:val="-2"/>
                <w:lang w:val="es-CL"/>
              </w:rPr>
              <w:t xml:space="preserve"> </w:t>
            </w:r>
            <w:r w:rsidRPr="00144374">
              <w:rPr>
                <w:color w:val="000000" w:themeColor="text1"/>
                <w:lang w:val="es-CL"/>
              </w:rPr>
              <w:t>de</w:t>
            </w:r>
            <w:r w:rsidRPr="00144374">
              <w:rPr>
                <w:color w:val="000000" w:themeColor="text1"/>
                <w:spacing w:val="-5"/>
                <w:lang w:val="es-CL"/>
              </w:rPr>
              <w:t xml:space="preserve"> </w:t>
            </w:r>
            <w:r w:rsidRPr="00144374">
              <w:rPr>
                <w:color w:val="000000" w:themeColor="text1"/>
                <w:lang w:val="es-CL"/>
              </w:rPr>
              <w:t>requerir</w:t>
            </w:r>
            <w:r w:rsidRPr="00144374">
              <w:rPr>
                <w:color w:val="000000" w:themeColor="text1"/>
                <w:spacing w:val="-4"/>
                <w:lang w:val="es-CL"/>
              </w:rPr>
              <w:t xml:space="preserve"> </w:t>
            </w:r>
            <w:r w:rsidRPr="00144374">
              <w:rPr>
                <w:color w:val="000000" w:themeColor="text1"/>
                <w:lang w:val="es-CL"/>
              </w:rPr>
              <w:t>de sus subalternos similar capacidad en el desarrollo de su labor.</w:t>
            </w:r>
          </w:p>
          <w:p w:rsidR="00491BE9" w:rsidRPr="00144374" w:rsidRDefault="00491BE9" w:rsidP="003F659C">
            <w:pPr>
              <w:pStyle w:val="TableParagraph"/>
              <w:numPr>
                <w:ilvl w:val="0"/>
                <w:numId w:val="5"/>
              </w:numPr>
              <w:tabs>
                <w:tab w:val="left" w:pos="828"/>
              </w:tabs>
              <w:spacing w:line="276" w:lineRule="auto"/>
              <w:ind w:right="97"/>
              <w:jc w:val="both"/>
              <w:rPr>
                <w:color w:val="000000" w:themeColor="text1"/>
                <w:lang w:val="es-CL"/>
              </w:rPr>
            </w:pPr>
            <w:r w:rsidRPr="00144374">
              <w:rPr>
                <w:b/>
                <w:color w:val="000000" w:themeColor="text1"/>
                <w:lang w:val="es-CL"/>
              </w:rPr>
              <w:t xml:space="preserve">Trabajo en Equipo: </w:t>
            </w:r>
            <w:r w:rsidRPr="00144374">
              <w:rPr>
                <w:color w:val="000000" w:themeColor="text1"/>
                <w:lang w:val="es-CL"/>
              </w:rPr>
              <w:t>Capacidad de desarrollar su trabajo asignando adecuada y oportunamente las labores dentro del equipo, generando flujos de comunicación trasparente y oportuna, incentivando en los funcionarios la debida confianza y orientación hacia el logro de objetivos</w:t>
            </w:r>
            <w:r w:rsidRPr="00144374">
              <w:rPr>
                <w:color w:val="000000" w:themeColor="text1"/>
                <w:spacing w:val="-2"/>
                <w:lang w:val="es-CL"/>
              </w:rPr>
              <w:t xml:space="preserve"> </w:t>
            </w:r>
            <w:r w:rsidRPr="00144374">
              <w:rPr>
                <w:color w:val="000000" w:themeColor="text1"/>
                <w:lang w:val="es-CL"/>
              </w:rPr>
              <w:t>comunes.</w:t>
            </w:r>
          </w:p>
          <w:p w:rsidR="00491BE9" w:rsidRPr="00144374" w:rsidRDefault="00491BE9" w:rsidP="003F659C">
            <w:pPr>
              <w:pStyle w:val="TableParagraph"/>
              <w:numPr>
                <w:ilvl w:val="0"/>
                <w:numId w:val="5"/>
              </w:numPr>
              <w:tabs>
                <w:tab w:val="left" w:pos="828"/>
              </w:tabs>
              <w:spacing w:line="276" w:lineRule="auto"/>
              <w:ind w:right="97"/>
              <w:jc w:val="both"/>
              <w:rPr>
                <w:color w:val="000000" w:themeColor="text1"/>
                <w:lang w:val="es-CL"/>
              </w:rPr>
            </w:pPr>
            <w:r w:rsidRPr="00144374">
              <w:rPr>
                <w:b/>
                <w:color w:val="000000" w:themeColor="text1"/>
                <w:lang w:val="es-CL"/>
              </w:rPr>
              <w:t xml:space="preserve">Adaptación al Cambio: </w:t>
            </w:r>
            <w:r w:rsidRPr="00144374">
              <w:rPr>
                <w:color w:val="000000" w:themeColor="text1"/>
                <w:lang w:val="es-CL"/>
              </w:rPr>
              <w:t>Aceptar los cambios del entorno organizacional, modificando la propia perspectiva y comportamiento. Implica poseer la flexibilidad y disposición para adaptarse en forma oportuna a nuevos</w:t>
            </w:r>
            <w:r w:rsidRPr="00144374">
              <w:rPr>
                <w:color w:val="000000" w:themeColor="text1"/>
                <w:spacing w:val="-25"/>
                <w:lang w:val="es-CL"/>
              </w:rPr>
              <w:t xml:space="preserve"> </w:t>
            </w:r>
            <w:r w:rsidRPr="00144374">
              <w:rPr>
                <w:color w:val="000000" w:themeColor="text1"/>
                <w:lang w:val="es-CL"/>
              </w:rPr>
              <w:t>escenarios.</w:t>
            </w:r>
          </w:p>
          <w:p w:rsidR="00491BE9" w:rsidRPr="00144374" w:rsidRDefault="00491BE9" w:rsidP="003F659C">
            <w:pPr>
              <w:pStyle w:val="TableParagraph"/>
              <w:numPr>
                <w:ilvl w:val="0"/>
                <w:numId w:val="5"/>
              </w:numPr>
              <w:tabs>
                <w:tab w:val="left" w:pos="828"/>
              </w:tabs>
              <w:spacing w:line="276" w:lineRule="auto"/>
              <w:ind w:right="98"/>
              <w:jc w:val="both"/>
              <w:rPr>
                <w:color w:val="000000" w:themeColor="text1"/>
                <w:lang w:val="es-CL"/>
              </w:rPr>
            </w:pPr>
            <w:r w:rsidRPr="00144374">
              <w:rPr>
                <w:b/>
                <w:color w:val="000000" w:themeColor="text1"/>
                <w:lang w:val="es-CL"/>
              </w:rPr>
              <w:t xml:space="preserve">Probidad: </w:t>
            </w:r>
            <w:r w:rsidRPr="00144374">
              <w:rPr>
                <w:color w:val="000000" w:themeColor="text1"/>
                <w:lang w:val="es-CL"/>
              </w:rPr>
              <w:t>Capacidad de actuar de modo honesto, leal e intachable, subordinando el interés particular al interés general o bien común. Implica desarrollar una conducta, tanto dentro como fuera de las dependencias, que inspiren igual desempeño entre quienes trabajan bajo su</w:t>
            </w:r>
            <w:r w:rsidRPr="00144374">
              <w:rPr>
                <w:color w:val="000000" w:themeColor="text1"/>
                <w:spacing w:val="-6"/>
                <w:lang w:val="es-CL"/>
              </w:rPr>
              <w:t xml:space="preserve"> </w:t>
            </w:r>
            <w:r w:rsidRPr="00144374">
              <w:rPr>
                <w:color w:val="000000" w:themeColor="text1"/>
                <w:lang w:val="es-CL"/>
              </w:rPr>
              <w:t>supervisión.</w:t>
            </w:r>
          </w:p>
          <w:p w:rsidR="00491BE9" w:rsidRPr="00144374" w:rsidRDefault="00491BE9" w:rsidP="003F659C">
            <w:pPr>
              <w:pStyle w:val="TableParagraph"/>
              <w:numPr>
                <w:ilvl w:val="0"/>
                <w:numId w:val="5"/>
              </w:numPr>
              <w:tabs>
                <w:tab w:val="left" w:pos="828"/>
              </w:tabs>
              <w:spacing w:line="276" w:lineRule="auto"/>
              <w:ind w:right="94"/>
              <w:jc w:val="both"/>
              <w:rPr>
                <w:color w:val="000000" w:themeColor="text1"/>
                <w:lang w:val="es-CL"/>
              </w:rPr>
            </w:pPr>
            <w:r w:rsidRPr="00144374">
              <w:rPr>
                <w:b/>
                <w:color w:val="000000" w:themeColor="text1"/>
                <w:lang w:val="es-CL"/>
              </w:rPr>
              <w:t xml:space="preserve">Cumplimiento de Metas: </w:t>
            </w:r>
            <w:r w:rsidRPr="00144374">
              <w:rPr>
                <w:color w:val="000000" w:themeColor="text1"/>
                <w:lang w:val="es-CL"/>
              </w:rPr>
              <w:t>Capacidad de entender y ejecutar las instrucciones del Tribunal, mostrando preocupación por alcanzar metas desafiantes, que le permita cumplir e incluso sobrepasar los estándares fijados para su</w:t>
            </w:r>
            <w:r w:rsidRPr="00144374">
              <w:rPr>
                <w:color w:val="000000" w:themeColor="text1"/>
                <w:spacing w:val="-10"/>
                <w:lang w:val="es-CL"/>
              </w:rPr>
              <w:t xml:space="preserve"> </w:t>
            </w:r>
            <w:r w:rsidRPr="00144374">
              <w:rPr>
                <w:color w:val="000000" w:themeColor="text1"/>
                <w:lang w:val="es-CL"/>
              </w:rPr>
              <w:t>cargo.</w:t>
            </w:r>
          </w:p>
          <w:p w:rsidR="00491BE9" w:rsidRPr="00144374" w:rsidRDefault="00491BE9" w:rsidP="003F659C">
            <w:pPr>
              <w:pStyle w:val="TableParagraph"/>
              <w:numPr>
                <w:ilvl w:val="0"/>
                <w:numId w:val="5"/>
              </w:numPr>
              <w:tabs>
                <w:tab w:val="left" w:pos="828"/>
              </w:tabs>
              <w:spacing w:line="276" w:lineRule="auto"/>
              <w:ind w:right="94"/>
              <w:jc w:val="both"/>
              <w:rPr>
                <w:color w:val="000000" w:themeColor="text1"/>
                <w:lang w:val="es-CL"/>
              </w:rPr>
            </w:pPr>
            <w:r w:rsidRPr="00144374">
              <w:rPr>
                <w:b/>
                <w:color w:val="000000" w:themeColor="text1"/>
                <w:lang w:val="es-CL"/>
              </w:rPr>
              <w:t xml:space="preserve">Comunicación Efectiva: </w:t>
            </w:r>
            <w:r w:rsidRPr="00144374">
              <w:rPr>
                <w:color w:val="000000" w:themeColor="text1"/>
                <w:lang w:val="es-CL"/>
              </w:rPr>
              <w:t xml:space="preserve">Capacidad de escuchar y de expresarse de manera clara, oportuna y directa. Implica la disposición a ponerse en el lugar del otro, la habilidad para transmitir </w:t>
            </w:r>
            <w:r w:rsidRPr="00144374">
              <w:rPr>
                <w:color w:val="000000" w:themeColor="text1"/>
                <w:lang w:val="es-CL"/>
              </w:rPr>
              <w:lastRenderedPageBreak/>
              <w:t xml:space="preserve">ideas y estados de ánimo y la habilidad para coordinar acciones, velando porque exista un vínculo entre los funcionarios y los </w:t>
            </w:r>
            <w:proofErr w:type="gramStart"/>
            <w:r w:rsidRPr="00144374">
              <w:rPr>
                <w:color w:val="000000" w:themeColor="text1"/>
                <w:lang w:val="es-CL"/>
              </w:rPr>
              <w:t>Ministros</w:t>
            </w:r>
            <w:proofErr w:type="gramEnd"/>
            <w:r w:rsidRPr="00144374">
              <w:rPr>
                <w:color w:val="000000" w:themeColor="text1"/>
                <w:lang w:val="es-CL"/>
              </w:rPr>
              <w:t xml:space="preserve"> basado en el respeto y la</w:t>
            </w:r>
            <w:r w:rsidRPr="00144374">
              <w:rPr>
                <w:color w:val="000000" w:themeColor="text1"/>
                <w:spacing w:val="-4"/>
                <w:lang w:val="es-CL"/>
              </w:rPr>
              <w:t xml:space="preserve"> </w:t>
            </w:r>
            <w:r w:rsidRPr="00144374">
              <w:rPr>
                <w:color w:val="000000" w:themeColor="text1"/>
                <w:lang w:val="es-CL"/>
              </w:rPr>
              <w:t>confianza.</w:t>
            </w:r>
          </w:p>
          <w:p w:rsidR="00491BE9" w:rsidRPr="00144374" w:rsidRDefault="00491BE9" w:rsidP="003F659C">
            <w:pPr>
              <w:pStyle w:val="TableParagraph"/>
              <w:numPr>
                <w:ilvl w:val="0"/>
                <w:numId w:val="5"/>
              </w:numPr>
              <w:tabs>
                <w:tab w:val="left" w:pos="827"/>
                <w:tab w:val="left" w:pos="828"/>
              </w:tabs>
              <w:spacing w:line="276" w:lineRule="auto"/>
              <w:ind w:right="49"/>
              <w:jc w:val="both"/>
              <w:rPr>
                <w:lang w:val="es-CL"/>
              </w:rPr>
            </w:pPr>
            <w:r w:rsidRPr="00144374">
              <w:rPr>
                <w:b/>
                <w:color w:val="000000" w:themeColor="text1"/>
                <w:lang w:val="es-CL"/>
              </w:rPr>
              <w:t xml:space="preserve">Pensamiento Analítico y Conceptual: </w:t>
            </w:r>
            <w:r w:rsidRPr="00144374">
              <w:rPr>
                <w:color w:val="000000" w:themeColor="text1"/>
                <w:lang w:val="es-CL"/>
              </w:rPr>
              <w:t>Capacidad para comprender una</w:t>
            </w:r>
            <w:r w:rsidRPr="00144374">
              <w:rPr>
                <w:color w:val="000000" w:themeColor="text1"/>
                <w:spacing w:val="-30"/>
                <w:lang w:val="es-CL"/>
              </w:rPr>
              <w:t xml:space="preserve"> </w:t>
            </w:r>
            <w:r w:rsidRPr="00144374">
              <w:rPr>
                <w:color w:val="000000" w:themeColor="text1"/>
                <w:lang w:val="es-CL"/>
              </w:rPr>
              <w:t>situación, separando los aspectos esenciales o buscando las causas que las generan. Capacidad</w:t>
            </w:r>
            <w:r w:rsidRPr="00144374">
              <w:rPr>
                <w:color w:val="000000" w:themeColor="text1"/>
                <w:spacing w:val="-15"/>
                <w:lang w:val="es-CL"/>
              </w:rPr>
              <w:t xml:space="preserve"> </w:t>
            </w:r>
            <w:r w:rsidRPr="00144374">
              <w:rPr>
                <w:color w:val="000000" w:themeColor="text1"/>
                <w:lang w:val="es-CL"/>
              </w:rPr>
              <w:t>de</w:t>
            </w:r>
            <w:r w:rsidRPr="00144374">
              <w:rPr>
                <w:color w:val="000000" w:themeColor="text1"/>
                <w:spacing w:val="-14"/>
                <w:lang w:val="es-CL"/>
              </w:rPr>
              <w:t xml:space="preserve"> </w:t>
            </w:r>
            <w:r w:rsidRPr="00144374">
              <w:rPr>
                <w:color w:val="000000" w:themeColor="text1"/>
                <w:lang w:val="es-CL"/>
              </w:rPr>
              <w:t>visualizar</w:t>
            </w:r>
            <w:r w:rsidRPr="00144374">
              <w:rPr>
                <w:color w:val="000000" w:themeColor="text1"/>
                <w:spacing w:val="-13"/>
                <w:lang w:val="es-CL"/>
              </w:rPr>
              <w:t xml:space="preserve"> </w:t>
            </w:r>
            <w:r w:rsidRPr="00144374">
              <w:rPr>
                <w:color w:val="000000" w:themeColor="text1"/>
                <w:lang w:val="es-CL"/>
              </w:rPr>
              <w:t>aspectos</w:t>
            </w:r>
            <w:r w:rsidRPr="00144374">
              <w:rPr>
                <w:color w:val="000000" w:themeColor="text1"/>
                <w:spacing w:val="-15"/>
                <w:lang w:val="es-CL"/>
              </w:rPr>
              <w:t xml:space="preserve"> </w:t>
            </w:r>
            <w:r w:rsidRPr="00144374">
              <w:rPr>
                <w:color w:val="000000" w:themeColor="text1"/>
                <w:lang w:val="es-CL"/>
              </w:rPr>
              <w:t>globales</w:t>
            </w:r>
            <w:r w:rsidRPr="00144374">
              <w:rPr>
                <w:color w:val="000000" w:themeColor="text1"/>
                <w:spacing w:val="-15"/>
                <w:lang w:val="es-CL"/>
              </w:rPr>
              <w:t xml:space="preserve"> </w:t>
            </w:r>
            <w:r w:rsidRPr="00144374">
              <w:rPr>
                <w:color w:val="000000" w:themeColor="text1"/>
                <w:lang w:val="es-CL"/>
              </w:rPr>
              <w:t>y</w:t>
            </w:r>
            <w:r w:rsidRPr="00144374">
              <w:rPr>
                <w:color w:val="000000" w:themeColor="text1"/>
                <w:spacing w:val="-13"/>
                <w:lang w:val="es-CL"/>
              </w:rPr>
              <w:t xml:space="preserve"> </w:t>
            </w:r>
            <w:r w:rsidRPr="00144374">
              <w:rPr>
                <w:color w:val="000000" w:themeColor="text1"/>
                <w:lang w:val="es-CL"/>
              </w:rPr>
              <w:t>estratégicos</w:t>
            </w:r>
            <w:r w:rsidRPr="00144374">
              <w:rPr>
                <w:color w:val="000000" w:themeColor="text1"/>
                <w:spacing w:val="-10"/>
                <w:lang w:val="es-CL"/>
              </w:rPr>
              <w:t xml:space="preserve"> </w:t>
            </w:r>
            <w:r w:rsidRPr="00144374">
              <w:rPr>
                <w:color w:val="000000" w:themeColor="text1"/>
                <w:lang w:val="es-CL"/>
              </w:rPr>
              <w:t>tanto</w:t>
            </w:r>
            <w:r w:rsidRPr="00144374">
              <w:rPr>
                <w:color w:val="000000" w:themeColor="text1"/>
                <w:spacing w:val="-12"/>
                <w:lang w:val="es-CL"/>
              </w:rPr>
              <w:t xml:space="preserve"> </w:t>
            </w:r>
            <w:r w:rsidRPr="00144374">
              <w:rPr>
                <w:color w:val="000000" w:themeColor="text1"/>
                <w:lang w:val="es-CL"/>
              </w:rPr>
              <w:t>para</w:t>
            </w:r>
            <w:r w:rsidRPr="00144374">
              <w:rPr>
                <w:color w:val="000000" w:themeColor="text1"/>
                <w:spacing w:val="-14"/>
                <w:lang w:val="es-CL"/>
              </w:rPr>
              <w:t xml:space="preserve"> </w:t>
            </w:r>
            <w:r w:rsidRPr="00144374">
              <w:rPr>
                <w:color w:val="000000" w:themeColor="text1"/>
                <w:lang w:val="es-CL"/>
              </w:rPr>
              <w:t>la</w:t>
            </w:r>
            <w:r w:rsidRPr="00144374">
              <w:rPr>
                <w:color w:val="000000" w:themeColor="text1"/>
                <w:spacing w:val="-14"/>
                <w:lang w:val="es-CL"/>
              </w:rPr>
              <w:t xml:space="preserve"> </w:t>
            </w:r>
            <w:r w:rsidRPr="00144374">
              <w:rPr>
                <w:color w:val="000000" w:themeColor="text1"/>
                <w:lang w:val="es-CL"/>
              </w:rPr>
              <w:t>organización como para las funciones propias del</w:t>
            </w:r>
            <w:r w:rsidRPr="00144374">
              <w:rPr>
                <w:color w:val="000000" w:themeColor="text1"/>
                <w:spacing w:val="-5"/>
                <w:lang w:val="es-CL"/>
              </w:rPr>
              <w:t xml:space="preserve"> </w:t>
            </w:r>
            <w:r w:rsidRPr="00144374">
              <w:rPr>
                <w:color w:val="000000" w:themeColor="text1"/>
                <w:lang w:val="es-CL"/>
              </w:rPr>
              <w:t>Tribunal</w:t>
            </w:r>
            <w:r w:rsidRPr="00144374">
              <w:rPr>
                <w:lang w:val="es-CL"/>
              </w:rPr>
              <w:t xml:space="preserve">. </w:t>
            </w:r>
          </w:p>
          <w:p w:rsidR="00491BE9" w:rsidRPr="00144374" w:rsidRDefault="00491BE9" w:rsidP="003F659C">
            <w:pPr>
              <w:pStyle w:val="TableParagraph"/>
              <w:tabs>
                <w:tab w:val="left" w:pos="827"/>
                <w:tab w:val="left" w:pos="828"/>
              </w:tabs>
              <w:spacing w:line="276" w:lineRule="auto"/>
              <w:ind w:left="827" w:right="49"/>
              <w:rPr>
                <w:lang w:val="es-CL"/>
              </w:rPr>
            </w:pPr>
          </w:p>
        </w:tc>
      </w:tr>
    </w:tbl>
    <w:p w:rsidR="00491BE9" w:rsidRPr="00144374" w:rsidRDefault="00491BE9" w:rsidP="003F659C">
      <w:pPr>
        <w:spacing w:line="276" w:lineRule="auto"/>
        <w:ind w:right="49"/>
        <w:rPr>
          <w:rFonts w:ascii="Palatino Linotype" w:hAnsi="Palatino Linotype" w:cstheme="minorHAnsi"/>
        </w:rPr>
      </w:pPr>
    </w:p>
    <w:tbl>
      <w:tblPr>
        <w:tblStyle w:val="Tablaconcuadrcula"/>
        <w:tblW w:w="10065" w:type="dxa"/>
        <w:tblInd w:w="-431" w:type="dxa"/>
        <w:tblLook w:val="04A0" w:firstRow="1" w:lastRow="0" w:firstColumn="1" w:lastColumn="0" w:noHBand="0" w:noVBand="1"/>
      </w:tblPr>
      <w:tblGrid>
        <w:gridCol w:w="1322"/>
        <w:gridCol w:w="2043"/>
        <w:gridCol w:w="2320"/>
        <w:gridCol w:w="1250"/>
        <w:gridCol w:w="1245"/>
        <w:gridCol w:w="1885"/>
      </w:tblGrid>
      <w:tr w:rsidR="00491BE9" w:rsidRPr="00144374" w:rsidTr="00247C9E">
        <w:trPr>
          <w:trHeight w:val="504"/>
        </w:trPr>
        <w:tc>
          <w:tcPr>
            <w:tcW w:w="10065" w:type="dxa"/>
            <w:gridSpan w:val="6"/>
            <w:tcBorders>
              <w:top w:val="single" w:sz="4" w:space="0" w:color="auto"/>
              <w:left w:val="single" w:sz="4" w:space="0" w:color="auto"/>
              <w:bottom w:val="nil"/>
              <w:right w:val="single" w:sz="4" w:space="0" w:color="auto"/>
            </w:tcBorders>
            <w:shd w:val="clear" w:color="auto" w:fill="F2F2F2" w:themeFill="background1" w:themeFillShade="F2"/>
            <w:vAlign w:val="center"/>
          </w:tcPr>
          <w:p w:rsidR="00491BE9" w:rsidRPr="00144374" w:rsidRDefault="00491BE9" w:rsidP="003F659C">
            <w:pPr>
              <w:pStyle w:val="Prrafodelista"/>
              <w:numPr>
                <w:ilvl w:val="0"/>
                <w:numId w:val="1"/>
              </w:numPr>
              <w:spacing w:line="276" w:lineRule="auto"/>
              <w:ind w:right="49"/>
              <w:rPr>
                <w:rFonts w:ascii="Palatino Linotype" w:hAnsi="Palatino Linotype" w:cstheme="minorHAnsi"/>
                <w:b/>
              </w:rPr>
            </w:pPr>
            <w:r w:rsidRPr="00144374">
              <w:rPr>
                <w:rFonts w:ascii="Palatino Linotype" w:hAnsi="Palatino Linotype" w:cstheme="minorHAnsi"/>
                <w:b/>
              </w:rPr>
              <w:t>OTROS REQUISITOS Y ANTECEDENTES PARA POSTULAR</w:t>
            </w:r>
          </w:p>
        </w:tc>
      </w:tr>
      <w:tr w:rsidR="00491BE9" w:rsidRPr="00144374" w:rsidTr="00247C9E">
        <w:trPr>
          <w:trHeight w:val="50"/>
        </w:trPr>
        <w:tc>
          <w:tcPr>
            <w:tcW w:w="10065" w:type="dxa"/>
            <w:gridSpan w:val="6"/>
            <w:tcBorders>
              <w:top w:val="nil"/>
              <w:left w:val="single" w:sz="4" w:space="0" w:color="auto"/>
              <w:bottom w:val="nil"/>
              <w:right w:val="single" w:sz="4" w:space="0" w:color="auto"/>
            </w:tcBorders>
          </w:tcPr>
          <w:p w:rsidR="00491BE9" w:rsidRPr="00144374" w:rsidRDefault="00491BE9" w:rsidP="003F659C">
            <w:pPr>
              <w:spacing w:line="276" w:lineRule="auto"/>
              <w:ind w:right="49"/>
              <w:jc w:val="both"/>
              <w:rPr>
                <w:rFonts w:ascii="Palatino Linotype" w:hAnsi="Palatino Linotype" w:cstheme="minorHAnsi"/>
                <w:b/>
                <w:u w:val="single"/>
              </w:rPr>
            </w:pPr>
          </w:p>
          <w:p w:rsidR="00491BE9" w:rsidRPr="00491BE9" w:rsidRDefault="00491BE9" w:rsidP="003F659C">
            <w:pPr>
              <w:spacing w:line="276" w:lineRule="auto"/>
              <w:ind w:right="49"/>
              <w:jc w:val="both"/>
              <w:rPr>
                <w:rFonts w:ascii="Palatino Linotype" w:hAnsi="Palatino Linotype" w:cstheme="minorHAnsi"/>
                <w:b/>
                <w:u w:val="single"/>
              </w:rPr>
            </w:pPr>
            <w:r w:rsidRPr="00144374">
              <w:rPr>
                <w:rFonts w:ascii="Palatino Linotype" w:hAnsi="Palatino Linotype" w:cstheme="minorHAnsi"/>
                <w:b/>
                <w:u w:val="single"/>
              </w:rPr>
              <w:t>Requisitos y condiciones de desempeño:</w:t>
            </w:r>
          </w:p>
          <w:p w:rsidR="00491BE9" w:rsidRPr="00144374" w:rsidRDefault="00491BE9" w:rsidP="003F659C">
            <w:pPr>
              <w:pStyle w:val="Prrafodelista"/>
              <w:numPr>
                <w:ilvl w:val="0"/>
                <w:numId w:val="3"/>
              </w:numPr>
              <w:spacing w:before="240" w:line="276" w:lineRule="auto"/>
              <w:ind w:right="49"/>
              <w:jc w:val="both"/>
              <w:rPr>
                <w:rFonts w:ascii="Palatino Linotype" w:hAnsi="Palatino Linotype" w:cstheme="minorHAnsi"/>
                <w:lang w:val="es-ES"/>
              </w:rPr>
            </w:pPr>
            <w:r w:rsidRPr="00144374">
              <w:rPr>
                <w:rFonts w:ascii="Palatino Linotype" w:hAnsi="Palatino Linotype" w:cstheme="minorHAnsi"/>
                <w:lang w:val="es-ES"/>
              </w:rPr>
              <w:t>No haber cesado en un cargo público como consecuencia de haber obtenido una calificación deficiente o por aplicación de una medida disciplinaria, salvo que hayan transcurrido más de cinco años desde la fecha de expiración de funciones, circunstancia que se acreditará mediante Declaración Jurada Simple. La falsedad de esta declaración hará incurrir en las penas contempladas en el art. 210 del Código Penal.</w:t>
            </w:r>
          </w:p>
          <w:p w:rsidR="00491BE9" w:rsidRPr="00144374" w:rsidRDefault="00491BE9" w:rsidP="003F659C">
            <w:pPr>
              <w:pStyle w:val="Prrafodelista"/>
              <w:numPr>
                <w:ilvl w:val="0"/>
                <w:numId w:val="3"/>
              </w:numPr>
              <w:spacing w:before="240" w:line="276" w:lineRule="auto"/>
              <w:ind w:right="49"/>
              <w:jc w:val="both"/>
              <w:rPr>
                <w:rFonts w:ascii="Palatino Linotype" w:hAnsi="Palatino Linotype" w:cstheme="minorHAnsi"/>
                <w:lang w:val="es-ES"/>
              </w:rPr>
            </w:pPr>
            <w:r w:rsidRPr="00144374">
              <w:rPr>
                <w:rFonts w:ascii="Palatino Linotype" w:hAnsi="Palatino Linotype" w:cstheme="minorHAnsi"/>
                <w:lang w:val="es-ES"/>
              </w:rPr>
              <w:t xml:space="preserve">No estar inhabilitado para el ejercicio de funciones o cargos públicos, ni hallarse condenado por crimen o simple delito, </w:t>
            </w:r>
            <w:r w:rsidRPr="00144374">
              <w:rPr>
                <w:rFonts w:ascii="Palatino Linotype" w:hAnsi="Palatino Linotype"/>
                <w:color w:val="000000" w:themeColor="text1"/>
                <w:lang w:val="es-CL"/>
              </w:rPr>
              <w:t>lo que será comprobado por la institución, a través de consulta al Servicio de Registro Civil e Identificación.</w:t>
            </w:r>
          </w:p>
          <w:p w:rsidR="00491BE9" w:rsidRPr="00144374" w:rsidRDefault="00491BE9" w:rsidP="003F659C">
            <w:pPr>
              <w:pStyle w:val="Prrafodelista"/>
              <w:numPr>
                <w:ilvl w:val="0"/>
                <w:numId w:val="3"/>
              </w:numPr>
              <w:spacing w:before="240" w:line="276" w:lineRule="auto"/>
              <w:ind w:right="49"/>
              <w:jc w:val="both"/>
              <w:rPr>
                <w:rFonts w:ascii="Palatino Linotype" w:hAnsi="Palatino Linotype" w:cstheme="minorHAnsi"/>
                <w:lang w:val="es-ES"/>
              </w:rPr>
            </w:pPr>
            <w:r w:rsidRPr="00144374">
              <w:rPr>
                <w:rFonts w:ascii="Palatino Linotype" w:hAnsi="Palatino Linotype" w:cstheme="minorHAnsi"/>
                <w:lang w:val="es-ES"/>
              </w:rPr>
              <w:t>Dedicación exclusiva al cargo, excepto labores académicas que no interfieran con el desempeño de sus funciones. Incompatibilidades equivalentes a las del personal de la Superintendencia del Medio Ambiente.</w:t>
            </w:r>
          </w:p>
          <w:p w:rsidR="00491BE9" w:rsidRPr="00144374" w:rsidRDefault="00491BE9" w:rsidP="003F659C">
            <w:pPr>
              <w:pStyle w:val="Prrafodelista"/>
              <w:numPr>
                <w:ilvl w:val="0"/>
                <w:numId w:val="3"/>
              </w:numPr>
              <w:spacing w:line="276" w:lineRule="auto"/>
              <w:ind w:right="49"/>
              <w:jc w:val="both"/>
              <w:rPr>
                <w:rFonts w:ascii="Palatino Linotype" w:hAnsi="Palatino Linotype" w:cstheme="minorHAnsi"/>
              </w:rPr>
            </w:pPr>
            <w:r w:rsidRPr="00144374">
              <w:rPr>
                <w:rFonts w:ascii="Palatino Linotype" w:hAnsi="Palatino Linotype" w:cstheme="minorHAnsi"/>
                <w:lang w:val="es-ES"/>
              </w:rPr>
              <w:t>Sometimiento a las normas de transparencia y probidad establecidas en el artículo octavo de la Ley N° 20.285, a las establecidas en la ley sobre Probidad en la Función Pública y Prevención de los Conflictos de Intereses y al Título III de la Ley Orgánica de Constitucional de Bases Generales de la Administración del Estado.</w:t>
            </w:r>
          </w:p>
        </w:tc>
      </w:tr>
      <w:tr w:rsidR="00491BE9" w:rsidRPr="00144374" w:rsidTr="00247C9E">
        <w:tc>
          <w:tcPr>
            <w:tcW w:w="10065" w:type="dxa"/>
            <w:gridSpan w:val="6"/>
            <w:tcBorders>
              <w:top w:val="nil"/>
              <w:left w:val="single" w:sz="4" w:space="0" w:color="auto"/>
              <w:bottom w:val="single" w:sz="4" w:space="0" w:color="auto"/>
              <w:right w:val="single" w:sz="4" w:space="0" w:color="auto"/>
            </w:tcBorders>
          </w:tcPr>
          <w:p w:rsidR="00491BE9" w:rsidRPr="00144374" w:rsidRDefault="00491BE9" w:rsidP="003F659C">
            <w:pPr>
              <w:spacing w:line="276" w:lineRule="auto"/>
              <w:ind w:right="49"/>
              <w:rPr>
                <w:rFonts w:ascii="Palatino Linotype" w:hAnsi="Palatino Linotype" w:cstheme="minorHAnsi"/>
                <w:b/>
                <w:u w:val="single"/>
              </w:rPr>
            </w:pPr>
          </w:p>
          <w:p w:rsidR="00491BE9" w:rsidRPr="00144374" w:rsidRDefault="00491BE9" w:rsidP="003F659C">
            <w:pPr>
              <w:spacing w:line="276" w:lineRule="auto"/>
              <w:ind w:right="49"/>
              <w:rPr>
                <w:rFonts w:ascii="Palatino Linotype" w:hAnsi="Palatino Linotype" w:cstheme="minorHAnsi"/>
                <w:b/>
                <w:u w:val="single"/>
              </w:rPr>
            </w:pPr>
            <w:r w:rsidRPr="00144374">
              <w:rPr>
                <w:rFonts w:ascii="Palatino Linotype" w:hAnsi="Palatino Linotype" w:cstheme="minorHAnsi"/>
                <w:b/>
                <w:u w:val="single"/>
              </w:rPr>
              <w:t>Antecedentes a presentar:</w:t>
            </w:r>
          </w:p>
          <w:p w:rsidR="00491BE9" w:rsidRPr="00144374" w:rsidRDefault="00491BE9" w:rsidP="003F659C">
            <w:pPr>
              <w:pStyle w:val="TableParagraph"/>
              <w:numPr>
                <w:ilvl w:val="0"/>
                <w:numId w:val="2"/>
              </w:numPr>
              <w:tabs>
                <w:tab w:val="left" w:pos="827"/>
                <w:tab w:val="left" w:pos="828"/>
              </w:tabs>
              <w:spacing w:line="276" w:lineRule="auto"/>
              <w:ind w:right="99"/>
              <w:jc w:val="both"/>
              <w:rPr>
                <w:color w:val="000000" w:themeColor="text1"/>
                <w:lang w:val="es-CL"/>
              </w:rPr>
            </w:pPr>
            <w:proofErr w:type="spellStart"/>
            <w:r w:rsidRPr="00144374">
              <w:rPr>
                <w:i/>
                <w:color w:val="000000" w:themeColor="text1"/>
                <w:lang w:val="es-CL"/>
              </w:rPr>
              <w:t>Curriculum</w:t>
            </w:r>
            <w:proofErr w:type="spellEnd"/>
            <w:r w:rsidRPr="00144374">
              <w:rPr>
                <w:i/>
                <w:color w:val="000000" w:themeColor="text1"/>
                <w:lang w:val="es-CL"/>
              </w:rPr>
              <w:t xml:space="preserve"> vitae,</w:t>
            </w:r>
            <w:r w:rsidRPr="00144374">
              <w:rPr>
                <w:color w:val="000000" w:themeColor="text1"/>
                <w:lang w:val="es-CL"/>
              </w:rPr>
              <w:t xml:space="preserve"> con </w:t>
            </w:r>
            <w:proofErr w:type="spellStart"/>
            <w:r w:rsidRPr="00144374">
              <w:rPr>
                <w:color w:val="000000" w:themeColor="text1"/>
              </w:rPr>
              <w:t>i</w:t>
            </w:r>
            <w:r w:rsidRPr="00144374">
              <w:rPr>
                <w:rFonts w:cstheme="minorHAnsi"/>
              </w:rPr>
              <w:t>ndicación</w:t>
            </w:r>
            <w:proofErr w:type="spellEnd"/>
            <w:r w:rsidRPr="00144374">
              <w:rPr>
                <w:rFonts w:cstheme="minorHAnsi"/>
              </w:rPr>
              <w:t xml:space="preserve"> de un </w:t>
            </w:r>
            <w:proofErr w:type="spellStart"/>
            <w:r w:rsidRPr="00144374">
              <w:rPr>
                <w:rFonts w:cstheme="minorHAnsi"/>
              </w:rPr>
              <w:t>correo</w:t>
            </w:r>
            <w:proofErr w:type="spellEnd"/>
            <w:r w:rsidRPr="00144374">
              <w:rPr>
                <w:rFonts w:cstheme="minorHAnsi"/>
              </w:rPr>
              <w:t xml:space="preserve"> </w:t>
            </w:r>
            <w:proofErr w:type="spellStart"/>
            <w:r w:rsidRPr="00144374">
              <w:rPr>
                <w:rFonts w:cstheme="minorHAnsi"/>
              </w:rPr>
              <w:t>electrónico</w:t>
            </w:r>
            <w:proofErr w:type="spellEnd"/>
            <w:r w:rsidRPr="00144374">
              <w:rPr>
                <w:rFonts w:cstheme="minorHAnsi"/>
              </w:rPr>
              <w:t xml:space="preserve"> personal </w:t>
            </w:r>
            <w:proofErr w:type="spellStart"/>
            <w:r w:rsidRPr="00144374">
              <w:rPr>
                <w:rFonts w:cstheme="minorHAnsi"/>
              </w:rPr>
              <w:t>válido</w:t>
            </w:r>
            <w:proofErr w:type="spellEnd"/>
            <w:r w:rsidRPr="00144374">
              <w:rPr>
                <w:rFonts w:cstheme="minorHAnsi"/>
              </w:rPr>
              <w:t xml:space="preserve"> para </w:t>
            </w:r>
            <w:proofErr w:type="spellStart"/>
            <w:r w:rsidRPr="00144374">
              <w:rPr>
                <w:rFonts w:cstheme="minorHAnsi"/>
              </w:rPr>
              <w:t>efectos</w:t>
            </w:r>
            <w:proofErr w:type="spellEnd"/>
            <w:r w:rsidRPr="00144374">
              <w:rPr>
                <w:rFonts w:cstheme="minorHAnsi"/>
              </w:rPr>
              <w:t xml:space="preserve"> de </w:t>
            </w:r>
            <w:proofErr w:type="spellStart"/>
            <w:r w:rsidRPr="00144374">
              <w:rPr>
                <w:rFonts w:cstheme="minorHAnsi"/>
              </w:rPr>
              <w:t>notificaciones</w:t>
            </w:r>
            <w:proofErr w:type="spellEnd"/>
            <w:r w:rsidRPr="00144374">
              <w:rPr>
                <w:rFonts w:cstheme="minorHAnsi"/>
              </w:rPr>
              <w:t>; y</w:t>
            </w:r>
            <w:r w:rsidRPr="00144374">
              <w:rPr>
                <w:color w:val="000000" w:themeColor="text1"/>
                <w:lang w:val="es-CL"/>
              </w:rPr>
              <w:t xml:space="preserve"> al menos dos referencias y sus datos de contacto. (N° de teléfono actualizado fijo o celular, y correo</w:t>
            </w:r>
            <w:r w:rsidRPr="00144374">
              <w:rPr>
                <w:color w:val="000000" w:themeColor="text1"/>
                <w:spacing w:val="-3"/>
                <w:lang w:val="es-CL"/>
              </w:rPr>
              <w:t xml:space="preserve"> </w:t>
            </w:r>
            <w:r w:rsidRPr="00144374">
              <w:rPr>
                <w:color w:val="000000" w:themeColor="text1"/>
                <w:lang w:val="es-CL"/>
              </w:rPr>
              <w:t>electrónico).</w:t>
            </w:r>
          </w:p>
          <w:p w:rsidR="00491BE9" w:rsidRPr="00144374" w:rsidRDefault="00491BE9" w:rsidP="003F659C">
            <w:pPr>
              <w:pStyle w:val="TableParagraph"/>
              <w:numPr>
                <w:ilvl w:val="0"/>
                <w:numId w:val="2"/>
              </w:numPr>
              <w:tabs>
                <w:tab w:val="left" w:pos="827"/>
                <w:tab w:val="left" w:pos="828"/>
              </w:tabs>
              <w:spacing w:line="276" w:lineRule="auto"/>
              <w:jc w:val="both"/>
              <w:rPr>
                <w:color w:val="000000" w:themeColor="text1"/>
                <w:lang w:val="es-CL"/>
              </w:rPr>
            </w:pPr>
            <w:r w:rsidRPr="00144374">
              <w:rPr>
                <w:color w:val="000000" w:themeColor="text1"/>
                <w:lang w:val="es-CL"/>
              </w:rPr>
              <w:t>Certificados de nacimiento y de antecedentes (fines</w:t>
            </w:r>
            <w:r w:rsidRPr="00144374">
              <w:rPr>
                <w:color w:val="000000" w:themeColor="text1"/>
                <w:spacing w:val="-8"/>
                <w:lang w:val="es-CL"/>
              </w:rPr>
              <w:t xml:space="preserve"> </w:t>
            </w:r>
            <w:r w:rsidRPr="00144374">
              <w:rPr>
                <w:color w:val="000000" w:themeColor="text1"/>
                <w:lang w:val="es-CL"/>
              </w:rPr>
              <w:t>especiales).</w:t>
            </w:r>
          </w:p>
          <w:p w:rsidR="00491BE9" w:rsidRPr="00144374" w:rsidRDefault="00491BE9" w:rsidP="003F659C">
            <w:pPr>
              <w:pStyle w:val="TableParagraph"/>
              <w:numPr>
                <w:ilvl w:val="0"/>
                <w:numId w:val="2"/>
              </w:numPr>
              <w:tabs>
                <w:tab w:val="left" w:pos="827"/>
                <w:tab w:val="left" w:pos="828"/>
              </w:tabs>
              <w:spacing w:line="276" w:lineRule="auto"/>
              <w:jc w:val="both"/>
              <w:rPr>
                <w:color w:val="000000" w:themeColor="text1"/>
                <w:lang w:val="es-CL"/>
              </w:rPr>
            </w:pPr>
            <w:r w:rsidRPr="00144374">
              <w:rPr>
                <w:color w:val="000000" w:themeColor="text1"/>
                <w:lang w:val="es-CL"/>
              </w:rPr>
              <w:t>Declaración Jurada Simple en la que señale que no ha cesado en un cargo público como consecuencia de haber obtenido una calificación deficiente o por aplicación de una medida disciplinaria, salvo que hayan transcurrido más de cinco años desde la fecha de expiración de funciones.</w:t>
            </w:r>
          </w:p>
          <w:p w:rsidR="00491BE9" w:rsidRPr="00144374" w:rsidRDefault="00491BE9" w:rsidP="003F659C">
            <w:pPr>
              <w:pStyle w:val="TableParagraph"/>
              <w:numPr>
                <w:ilvl w:val="0"/>
                <w:numId w:val="2"/>
              </w:numPr>
              <w:tabs>
                <w:tab w:val="left" w:pos="827"/>
                <w:tab w:val="left" w:pos="828"/>
              </w:tabs>
              <w:spacing w:line="276" w:lineRule="auto"/>
              <w:jc w:val="both"/>
              <w:rPr>
                <w:color w:val="000000" w:themeColor="text1"/>
                <w:lang w:val="es-CL"/>
              </w:rPr>
            </w:pPr>
            <w:r w:rsidRPr="00144374">
              <w:rPr>
                <w:color w:val="000000" w:themeColor="text1"/>
                <w:lang w:val="es-CL"/>
              </w:rPr>
              <w:t>Copia de certificado de</w:t>
            </w:r>
            <w:r w:rsidRPr="00144374">
              <w:rPr>
                <w:color w:val="000000" w:themeColor="text1"/>
                <w:spacing w:val="-1"/>
                <w:lang w:val="es-CL"/>
              </w:rPr>
              <w:t xml:space="preserve"> </w:t>
            </w:r>
            <w:proofErr w:type="gramStart"/>
            <w:r w:rsidRPr="00144374">
              <w:rPr>
                <w:color w:val="000000" w:themeColor="text1"/>
                <w:lang w:val="es-CL"/>
              </w:rPr>
              <w:t>título.*</w:t>
            </w:r>
            <w:proofErr w:type="gramEnd"/>
          </w:p>
          <w:p w:rsidR="00491BE9" w:rsidRPr="00144374" w:rsidRDefault="00491BE9" w:rsidP="003F659C">
            <w:pPr>
              <w:pStyle w:val="TableParagraph"/>
              <w:numPr>
                <w:ilvl w:val="0"/>
                <w:numId w:val="2"/>
              </w:numPr>
              <w:tabs>
                <w:tab w:val="left" w:pos="827"/>
                <w:tab w:val="left" w:pos="828"/>
              </w:tabs>
              <w:spacing w:line="276" w:lineRule="auto"/>
              <w:jc w:val="both"/>
              <w:rPr>
                <w:color w:val="000000" w:themeColor="text1"/>
                <w:lang w:val="es-CL"/>
              </w:rPr>
            </w:pPr>
            <w:r w:rsidRPr="00144374">
              <w:rPr>
                <w:color w:val="000000" w:themeColor="text1"/>
                <w:lang w:val="es-CL"/>
              </w:rPr>
              <w:t>Copia de certificados que acrediten el perfeccionamiento o</w:t>
            </w:r>
            <w:r w:rsidRPr="00144374">
              <w:rPr>
                <w:color w:val="000000" w:themeColor="text1"/>
                <w:spacing w:val="-3"/>
                <w:lang w:val="es-CL"/>
              </w:rPr>
              <w:t xml:space="preserve"> </w:t>
            </w:r>
            <w:proofErr w:type="gramStart"/>
            <w:r w:rsidRPr="00144374">
              <w:rPr>
                <w:color w:val="000000" w:themeColor="text1"/>
                <w:lang w:val="es-CL"/>
              </w:rPr>
              <w:t>capacitación.*</w:t>
            </w:r>
            <w:proofErr w:type="gramEnd"/>
          </w:p>
          <w:p w:rsidR="00491BE9" w:rsidRPr="00144374" w:rsidRDefault="00491BE9" w:rsidP="003F659C">
            <w:pPr>
              <w:pStyle w:val="TableParagraph"/>
              <w:numPr>
                <w:ilvl w:val="0"/>
                <w:numId w:val="2"/>
              </w:numPr>
              <w:tabs>
                <w:tab w:val="left" w:pos="827"/>
                <w:tab w:val="left" w:pos="828"/>
              </w:tabs>
              <w:spacing w:line="276" w:lineRule="auto"/>
              <w:jc w:val="both"/>
              <w:rPr>
                <w:color w:val="000000" w:themeColor="text1"/>
                <w:lang w:val="es-CL"/>
              </w:rPr>
            </w:pPr>
            <w:r w:rsidRPr="00144374">
              <w:rPr>
                <w:color w:val="000000" w:themeColor="text1"/>
                <w:lang w:val="es-CL"/>
              </w:rPr>
              <w:t>Certificados o constancias que acrediten experiencia laboral.</w:t>
            </w:r>
          </w:p>
          <w:p w:rsidR="00491BE9" w:rsidRPr="00144374" w:rsidRDefault="00491BE9" w:rsidP="003F659C">
            <w:pPr>
              <w:pStyle w:val="TableParagraph"/>
              <w:numPr>
                <w:ilvl w:val="0"/>
                <w:numId w:val="2"/>
              </w:numPr>
              <w:tabs>
                <w:tab w:val="left" w:pos="827"/>
                <w:tab w:val="left" w:pos="828"/>
              </w:tabs>
              <w:spacing w:line="276" w:lineRule="auto"/>
              <w:jc w:val="both"/>
              <w:rPr>
                <w:color w:val="000000" w:themeColor="text1"/>
                <w:lang w:val="es-CL"/>
              </w:rPr>
            </w:pPr>
            <w:r w:rsidRPr="00144374">
              <w:rPr>
                <w:color w:val="000000" w:themeColor="text1"/>
                <w:lang w:val="es-CL"/>
              </w:rPr>
              <w:t>Completar formulario de experiencia laboral, descargable en sitio electrónico del Tribunal, indicando fechas, actividad y justificando cómo se vincula con el cargo.</w:t>
            </w:r>
          </w:p>
          <w:p w:rsidR="00491BE9" w:rsidRPr="00144374" w:rsidRDefault="00491BE9" w:rsidP="003F659C">
            <w:pPr>
              <w:pStyle w:val="TableParagraph"/>
              <w:numPr>
                <w:ilvl w:val="0"/>
                <w:numId w:val="2"/>
              </w:numPr>
              <w:tabs>
                <w:tab w:val="left" w:pos="827"/>
                <w:tab w:val="left" w:pos="828"/>
              </w:tabs>
              <w:spacing w:line="276" w:lineRule="auto"/>
              <w:ind w:right="102"/>
              <w:jc w:val="both"/>
              <w:rPr>
                <w:color w:val="000000" w:themeColor="text1"/>
                <w:lang w:val="es-CL"/>
              </w:rPr>
            </w:pPr>
            <w:r w:rsidRPr="00144374">
              <w:rPr>
                <w:color w:val="000000" w:themeColor="text1"/>
                <w:lang w:val="es-CL"/>
              </w:rPr>
              <w:t>Carta de presentación explicando cuál es su interés en postular al cargo, así como cuál sería su contribución al Tribunal (máximo: 1 carilla, tamaño carta, Arial</w:t>
            </w:r>
            <w:r w:rsidRPr="00144374">
              <w:rPr>
                <w:color w:val="000000" w:themeColor="text1"/>
                <w:spacing w:val="-12"/>
                <w:lang w:val="es-CL"/>
              </w:rPr>
              <w:t xml:space="preserve"> </w:t>
            </w:r>
            <w:r w:rsidRPr="00144374">
              <w:rPr>
                <w:color w:val="000000" w:themeColor="text1"/>
                <w:lang w:val="es-CL"/>
              </w:rPr>
              <w:t>12).</w:t>
            </w:r>
          </w:p>
          <w:p w:rsidR="00491BE9" w:rsidRPr="00144374" w:rsidRDefault="00491BE9" w:rsidP="003F659C">
            <w:pPr>
              <w:pStyle w:val="TableParagraph"/>
              <w:numPr>
                <w:ilvl w:val="0"/>
                <w:numId w:val="2"/>
              </w:numPr>
              <w:tabs>
                <w:tab w:val="left" w:pos="827"/>
                <w:tab w:val="left" w:pos="828"/>
              </w:tabs>
              <w:spacing w:line="276" w:lineRule="auto"/>
              <w:ind w:right="102"/>
              <w:jc w:val="both"/>
              <w:rPr>
                <w:color w:val="000000" w:themeColor="text1"/>
                <w:lang w:val="es-CL"/>
              </w:rPr>
            </w:pPr>
            <w:r w:rsidRPr="00144374">
              <w:rPr>
                <w:color w:val="000000" w:themeColor="text1"/>
                <w:lang w:val="es-CL"/>
              </w:rPr>
              <w:t>Declaración de aceptación de las Bases del Concurso.</w:t>
            </w:r>
          </w:p>
          <w:p w:rsidR="00491BE9" w:rsidRPr="00144374" w:rsidRDefault="00491BE9" w:rsidP="003F659C">
            <w:pPr>
              <w:spacing w:line="276" w:lineRule="auto"/>
              <w:ind w:right="49"/>
              <w:rPr>
                <w:rFonts w:ascii="Palatino Linotype" w:hAnsi="Palatino Linotype" w:cstheme="minorHAnsi"/>
              </w:rPr>
            </w:pPr>
          </w:p>
          <w:p w:rsidR="00491BE9" w:rsidRPr="00144374" w:rsidRDefault="00491BE9" w:rsidP="003F659C">
            <w:pPr>
              <w:pStyle w:val="TableParagraph"/>
              <w:spacing w:line="276" w:lineRule="auto"/>
              <w:ind w:left="107"/>
              <w:jc w:val="both"/>
              <w:rPr>
                <w:color w:val="000000" w:themeColor="text1"/>
                <w:lang w:val="es-CL"/>
              </w:rPr>
            </w:pPr>
            <w:r w:rsidRPr="00144374">
              <w:rPr>
                <w:color w:val="000000" w:themeColor="text1"/>
                <w:lang w:val="es-CL"/>
              </w:rPr>
              <w:lastRenderedPageBreak/>
              <w:t>No se devolverán los antecedentes acompañados.</w:t>
            </w:r>
          </w:p>
          <w:p w:rsidR="00491BE9" w:rsidRPr="00144374" w:rsidRDefault="00491BE9" w:rsidP="003F659C">
            <w:pPr>
              <w:pStyle w:val="TableParagraph"/>
              <w:spacing w:line="276" w:lineRule="auto"/>
              <w:ind w:left="107" w:right="49"/>
              <w:jc w:val="both"/>
              <w:rPr>
                <w:lang w:val="es-CL"/>
              </w:rPr>
            </w:pPr>
            <w:r w:rsidRPr="00144374">
              <w:rPr>
                <w:color w:val="000000" w:themeColor="text1"/>
                <w:lang w:val="es-CL"/>
              </w:rPr>
              <w:t>* Los documentos originales se solicitarán en la etapa de preselección</w:t>
            </w:r>
            <w:r w:rsidRPr="00144374">
              <w:rPr>
                <w:lang w:val="es-CL"/>
              </w:rPr>
              <w:t>.</w:t>
            </w:r>
          </w:p>
          <w:p w:rsidR="00491BE9" w:rsidRPr="00144374" w:rsidRDefault="00491BE9" w:rsidP="003F659C">
            <w:pPr>
              <w:pStyle w:val="TableParagraph"/>
              <w:spacing w:line="276" w:lineRule="auto"/>
              <w:ind w:left="107" w:right="49"/>
              <w:jc w:val="both"/>
              <w:rPr>
                <w:lang w:val="es-CL"/>
              </w:rPr>
            </w:pPr>
          </w:p>
        </w:tc>
      </w:tr>
      <w:tr w:rsidR="00491BE9" w:rsidRPr="00144374" w:rsidTr="003F659C">
        <w:trPr>
          <w:trHeight w:val="504"/>
        </w:trPr>
        <w:tc>
          <w:tcPr>
            <w:tcW w:w="10065" w:type="dxa"/>
            <w:gridSpan w:val="6"/>
            <w:shd w:val="clear" w:color="auto" w:fill="F2F2F2" w:themeFill="background1" w:themeFillShade="F2"/>
            <w:vAlign w:val="center"/>
          </w:tcPr>
          <w:p w:rsidR="00491BE9" w:rsidRPr="00144374" w:rsidRDefault="00491BE9" w:rsidP="003F659C">
            <w:pPr>
              <w:pStyle w:val="Prrafodelista"/>
              <w:numPr>
                <w:ilvl w:val="0"/>
                <w:numId w:val="1"/>
              </w:numPr>
              <w:spacing w:line="276" w:lineRule="auto"/>
              <w:rPr>
                <w:rFonts w:ascii="Palatino Linotype" w:hAnsi="Palatino Linotype" w:cstheme="minorHAnsi"/>
                <w:b/>
              </w:rPr>
            </w:pPr>
            <w:r w:rsidRPr="00144374">
              <w:rPr>
                <w:rFonts w:ascii="Palatino Linotype" w:hAnsi="Palatino Linotype" w:cstheme="minorHAnsi"/>
                <w:b/>
              </w:rPr>
              <w:lastRenderedPageBreak/>
              <w:t>PAUTA DE EVALUACIÓN</w:t>
            </w:r>
          </w:p>
        </w:tc>
      </w:tr>
      <w:tr w:rsidR="007570E4" w:rsidRPr="00144374" w:rsidTr="003C3517">
        <w:trPr>
          <w:trHeight w:val="504"/>
        </w:trPr>
        <w:tc>
          <w:tcPr>
            <w:tcW w:w="1322" w:type="dxa"/>
            <w:shd w:val="clear" w:color="auto" w:fill="FFFFFF" w:themeFill="background1"/>
            <w:vAlign w:val="center"/>
          </w:tcPr>
          <w:p w:rsidR="00BF76E3" w:rsidRPr="00144374" w:rsidRDefault="00BF76E3" w:rsidP="003F659C">
            <w:pPr>
              <w:spacing w:line="276" w:lineRule="auto"/>
              <w:jc w:val="center"/>
              <w:rPr>
                <w:rFonts w:ascii="Palatino Linotype" w:hAnsi="Palatino Linotype" w:cstheme="minorHAnsi"/>
                <w:b/>
              </w:rPr>
            </w:pPr>
            <w:r w:rsidRPr="00144374">
              <w:rPr>
                <w:rFonts w:ascii="Palatino Linotype" w:hAnsi="Palatino Linotype" w:cstheme="minorHAnsi"/>
                <w:b/>
              </w:rPr>
              <w:t>ETAPA</w:t>
            </w:r>
          </w:p>
        </w:tc>
        <w:tc>
          <w:tcPr>
            <w:tcW w:w="2043" w:type="dxa"/>
            <w:shd w:val="clear" w:color="auto" w:fill="FFFFFF" w:themeFill="background1"/>
            <w:vAlign w:val="center"/>
          </w:tcPr>
          <w:p w:rsidR="00BF76E3" w:rsidRPr="00144374" w:rsidRDefault="00BF76E3" w:rsidP="003F659C">
            <w:pPr>
              <w:spacing w:line="276" w:lineRule="auto"/>
              <w:jc w:val="center"/>
              <w:rPr>
                <w:rFonts w:ascii="Palatino Linotype" w:hAnsi="Palatino Linotype" w:cstheme="minorHAnsi"/>
                <w:b/>
              </w:rPr>
            </w:pPr>
            <w:r w:rsidRPr="00144374">
              <w:rPr>
                <w:rFonts w:ascii="Palatino Linotype" w:hAnsi="Palatino Linotype" w:cstheme="minorHAnsi"/>
                <w:b/>
              </w:rPr>
              <w:t>FACTOR</w:t>
            </w:r>
          </w:p>
        </w:tc>
        <w:tc>
          <w:tcPr>
            <w:tcW w:w="3570" w:type="dxa"/>
            <w:gridSpan w:val="2"/>
            <w:shd w:val="clear" w:color="auto" w:fill="FFFFFF" w:themeFill="background1"/>
            <w:vAlign w:val="center"/>
          </w:tcPr>
          <w:p w:rsidR="00BF76E3" w:rsidRPr="00144374" w:rsidRDefault="00BF76E3" w:rsidP="003F659C">
            <w:pPr>
              <w:spacing w:line="276" w:lineRule="auto"/>
              <w:jc w:val="center"/>
              <w:rPr>
                <w:rFonts w:ascii="Palatino Linotype" w:hAnsi="Palatino Linotype" w:cstheme="minorHAnsi"/>
                <w:b/>
              </w:rPr>
            </w:pPr>
            <w:r w:rsidRPr="00144374">
              <w:rPr>
                <w:rFonts w:ascii="Palatino Linotype" w:hAnsi="Palatino Linotype" w:cstheme="minorHAnsi"/>
                <w:b/>
              </w:rPr>
              <w:t>DESCRIPCIÓN</w:t>
            </w:r>
          </w:p>
        </w:tc>
        <w:tc>
          <w:tcPr>
            <w:tcW w:w="1245" w:type="dxa"/>
            <w:shd w:val="clear" w:color="auto" w:fill="FFFFFF" w:themeFill="background1"/>
            <w:vAlign w:val="center"/>
          </w:tcPr>
          <w:p w:rsidR="00BF76E3" w:rsidRPr="00144374" w:rsidRDefault="00BF76E3" w:rsidP="003F659C">
            <w:pPr>
              <w:spacing w:line="276" w:lineRule="auto"/>
              <w:jc w:val="center"/>
              <w:rPr>
                <w:rFonts w:ascii="Palatino Linotype" w:hAnsi="Palatino Linotype" w:cstheme="minorHAnsi"/>
                <w:b/>
              </w:rPr>
            </w:pPr>
            <w:r w:rsidRPr="00144374">
              <w:rPr>
                <w:rFonts w:ascii="Palatino Linotype" w:hAnsi="Palatino Linotype" w:cstheme="minorHAnsi"/>
                <w:b/>
              </w:rPr>
              <w:t>PUNTAJE MÁXIMO</w:t>
            </w:r>
          </w:p>
        </w:tc>
        <w:tc>
          <w:tcPr>
            <w:tcW w:w="1885" w:type="dxa"/>
            <w:shd w:val="clear" w:color="auto" w:fill="FFFFFF" w:themeFill="background1"/>
            <w:vAlign w:val="center"/>
          </w:tcPr>
          <w:p w:rsidR="00BF76E3" w:rsidRPr="00144374" w:rsidRDefault="00BF76E3" w:rsidP="007570E4">
            <w:pPr>
              <w:spacing w:line="276" w:lineRule="auto"/>
              <w:rPr>
                <w:rFonts w:ascii="Palatino Linotype" w:hAnsi="Palatino Linotype" w:cstheme="minorHAnsi"/>
                <w:b/>
              </w:rPr>
            </w:pPr>
            <w:r>
              <w:rPr>
                <w:rFonts w:ascii="Palatino Linotype" w:hAnsi="Palatino Linotype" w:cstheme="minorHAnsi"/>
                <w:b/>
              </w:rPr>
              <w:t>PONDERA</w:t>
            </w:r>
            <w:r w:rsidR="007570E4">
              <w:rPr>
                <w:rFonts w:ascii="Palatino Linotype" w:hAnsi="Palatino Linotype" w:cstheme="minorHAnsi"/>
                <w:b/>
              </w:rPr>
              <w:t>DOR</w:t>
            </w:r>
          </w:p>
        </w:tc>
      </w:tr>
      <w:tr w:rsidR="00BF76E3" w:rsidRPr="0090223D" w:rsidTr="003C3517">
        <w:trPr>
          <w:trHeight w:val="2700"/>
        </w:trPr>
        <w:tc>
          <w:tcPr>
            <w:tcW w:w="1322" w:type="dxa"/>
            <w:vMerge w:val="restart"/>
            <w:tcBorders>
              <w:bottom w:val="single" w:sz="4" w:space="0" w:color="auto"/>
            </w:tcBorders>
            <w:vAlign w:val="center"/>
          </w:tcPr>
          <w:p w:rsidR="00BF76E3" w:rsidRPr="00F91500" w:rsidRDefault="00BF76E3" w:rsidP="003F659C">
            <w:pPr>
              <w:pStyle w:val="TableParagraph"/>
              <w:spacing w:before="7" w:line="276" w:lineRule="auto"/>
              <w:jc w:val="center"/>
              <w:rPr>
                <w:lang w:val="es-CL"/>
              </w:rPr>
            </w:pPr>
          </w:p>
          <w:p w:rsidR="00BF76E3" w:rsidRPr="00F91500" w:rsidRDefault="00BF76E3" w:rsidP="003F659C">
            <w:pPr>
              <w:pStyle w:val="TableParagraph"/>
              <w:spacing w:before="7" w:line="276" w:lineRule="auto"/>
              <w:jc w:val="center"/>
              <w:rPr>
                <w:lang w:val="es-CL"/>
              </w:rPr>
            </w:pPr>
          </w:p>
          <w:p w:rsidR="00BF76E3" w:rsidRPr="00F91500" w:rsidRDefault="00BF76E3" w:rsidP="003F659C">
            <w:pPr>
              <w:pStyle w:val="TableParagraph"/>
              <w:spacing w:before="7" w:line="276" w:lineRule="auto"/>
              <w:jc w:val="center"/>
              <w:rPr>
                <w:lang w:val="es-CL"/>
              </w:rPr>
            </w:pPr>
          </w:p>
          <w:p w:rsidR="00BF76E3" w:rsidRPr="00F91500" w:rsidRDefault="00BF76E3" w:rsidP="003F659C">
            <w:pPr>
              <w:pStyle w:val="TableParagraph"/>
              <w:spacing w:before="7" w:line="276" w:lineRule="auto"/>
              <w:jc w:val="center"/>
              <w:rPr>
                <w:lang w:val="es-CL"/>
              </w:rPr>
            </w:pPr>
          </w:p>
          <w:p w:rsidR="00BF76E3" w:rsidRPr="00F91500" w:rsidRDefault="00BF76E3" w:rsidP="003F659C">
            <w:pPr>
              <w:pStyle w:val="TableParagraph"/>
              <w:spacing w:before="7" w:line="276" w:lineRule="auto"/>
              <w:jc w:val="center"/>
              <w:rPr>
                <w:lang w:val="es-CL"/>
              </w:rPr>
            </w:pPr>
          </w:p>
          <w:p w:rsidR="00BF76E3" w:rsidRPr="00F91500" w:rsidRDefault="00BF76E3" w:rsidP="003F659C">
            <w:pPr>
              <w:pStyle w:val="TableParagraph"/>
              <w:spacing w:before="7" w:line="276" w:lineRule="auto"/>
              <w:jc w:val="center"/>
              <w:rPr>
                <w:lang w:val="es-CL"/>
              </w:rPr>
            </w:pPr>
          </w:p>
          <w:p w:rsidR="00BF76E3" w:rsidRPr="00F91500" w:rsidRDefault="00BF76E3" w:rsidP="003F659C">
            <w:pPr>
              <w:pStyle w:val="TableParagraph"/>
              <w:spacing w:line="276" w:lineRule="auto"/>
              <w:jc w:val="center"/>
              <w:rPr>
                <w:b/>
                <w:lang w:val="es-CL"/>
              </w:rPr>
            </w:pPr>
            <w:r w:rsidRPr="00F91500">
              <w:rPr>
                <w:b/>
                <w:lang w:val="es-CL"/>
              </w:rPr>
              <w:t>A)</w:t>
            </w:r>
          </w:p>
          <w:p w:rsidR="00BF76E3" w:rsidRPr="00F91500" w:rsidRDefault="00BF76E3" w:rsidP="003F659C">
            <w:pPr>
              <w:pStyle w:val="TableParagraph"/>
              <w:spacing w:before="15" w:line="276" w:lineRule="auto"/>
              <w:ind w:left="4" w:right="-19"/>
              <w:jc w:val="center"/>
              <w:rPr>
                <w:lang w:val="es-CL"/>
              </w:rPr>
            </w:pPr>
            <w:r w:rsidRPr="00F91500">
              <w:rPr>
                <w:w w:val="105"/>
                <w:lang w:val="es-CL"/>
              </w:rPr>
              <w:t>Revisión curricular.</w:t>
            </w:r>
          </w:p>
        </w:tc>
        <w:tc>
          <w:tcPr>
            <w:tcW w:w="2043" w:type="dxa"/>
            <w:vMerge w:val="restart"/>
            <w:tcBorders>
              <w:bottom w:val="single" w:sz="4" w:space="0" w:color="auto"/>
            </w:tcBorders>
            <w:vAlign w:val="center"/>
          </w:tcPr>
          <w:p w:rsidR="00BF76E3" w:rsidRPr="00F91500" w:rsidRDefault="00BF76E3" w:rsidP="003F659C">
            <w:pPr>
              <w:pStyle w:val="TableParagraph"/>
              <w:spacing w:line="276" w:lineRule="auto"/>
              <w:ind w:left="22" w:hanging="22"/>
              <w:rPr>
                <w:color w:val="000000" w:themeColor="text1"/>
                <w:lang w:val="es-ES"/>
              </w:rPr>
            </w:pPr>
            <w:r w:rsidRPr="00F91500">
              <w:rPr>
                <w:color w:val="000000" w:themeColor="text1"/>
                <w:lang w:val="es-ES"/>
              </w:rPr>
              <w:t xml:space="preserve">Especialización o perfeccionamiento (máximo </w:t>
            </w:r>
            <w:r>
              <w:rPr>
                <w:color w:val="000000" w:themeColor="text1"/>
                <w:lang w:val="es-ES"/>
              </w:rPr>
              <w:t>10</w:t>
            </w:r>
            <w:r w:rsidRPr="00F91500">
              <w:rPr>
                <w:color w:val="000000" w:themeColor="text1"/>
                <w:lang w:val="es-ES"/>
              </w:rPr>
              <w:t>0 puntos</w:t>
            </w:r>
            <w:r w:rsidRPr="00F91500">
              <w:rPr>
                <w:lang w:val="es-CL"/>
              </w:rPr>
              <w:t>)</w:t>
            </w:r>
          </w:p>
        </w:tc>
        <w:tc>
          <w:tcPr>
            <w:tcW w:w="2320" w:type="dxa"/>
          </w:tcPr>
          <w:p w:rsidR="00BF76E3" w:rsidRDefault="00BF76E3" w:rsidP="003F659C">
            <w:pPr>
              <w:pStyle w:val="TableParagraph"/>
              <w:spacing w:line="276" w:lineRule="auto"/>
              <w:rPr>
                <w:color w:val="000000" w:themeColor="text1"/>
                <w:lang w:val="es-ES"/>
              </w:rPr>
            </w:pPr>
            <w:r>
              <w:rPr>
                <w:color w:val="000000" w:themeColor="text1"/>
                <w:lang w:val="es-ES"/>
              </w:rPr>
              <w:t>Postgrado</w:t>
            </w:r>
            <w:r w:rsidRPr="00F91500">
              <w:rPr>
                <w:color w:val="000000" w:themeColor="text1"/>
                <w:lang w:val="es-ES"/>
              </w:rPr>
              <w:t xml:space="preserve"> con mención en áreas del Derecho Administrativo, Ambiental,</w:t>
            </w:r>
            <w:r>
              <w:rPr>
                <w:color w:val="000000" w:themeColor="text1"/>
                <w:lang w:val="es-ES"/>
              </w:rPr>
              <w:t xml:space="preserve"> o</w:t>
            </w:r>
            <w:r w:rsidRPr="00F91500">
              <w:rPr>
                <w:color w:val="000000" w:themeColor="text1"/>
                <w:lang w:val="es-ES"/>
              </w:rPr>
              <w:t xml:space="preserve"> Procesal. O haber cumplido satisfactoriamente el Programa de Formación para postulantes al Escalafón Primario del Poder Judicial.</w:t>
            </w:r>
          </w:p>
        </w:tc>
        <w:tc>
          <w:tcPr>
            <w:tcW w:w="1250" w:type="dxa"/>
            <w:vAlign w:val="center"/>
          </w:tcPr>
          <w:p w:rsidR="00BF76E3" w:rsidRDefault="00BF76E3" w:rsidP="003F659C">
            <w:pPr>
              <w:pStyle w:val="TableParagraph"/>
              <w:spacing w:line="276" w:lineRule="auto"/>
              <w:rPr>
                <w:color w:val="000000" w:themeColor="text1"/>
                <w:lang w:val="es-ES"/>
              </w:rPr>
            </w:pPr>
            <w:r>
              <w:rPr>
                <w:color w:val="000000" w:themeColor="text1"/>
                <w:lang w:val="es-ES"/>
              </w:rPr>
              <w:t>1</w:t>
            </w:r>
            <w:r w:rsidRPr="00F91500">
              <w:rPr>
                <w:color w:val="000000" w:themeColor="text1"/>
                <w:lang w:val="es-ES"/>
              </w:rPr>
              <w:t>0</w:t>
            </w:r>
            <w:r>
              <w:rPr>
                <w:color w:val="000000" w:themeColor="text1"/>
                <w:lang w:val="es-ES"/>
              </w:rPr>
              <w:t>0</w:t>
            </w:r>
            <w:r w:rsidRPr="00F91500">
              <w:rPr>
                <w:color w:val="000000" w:themeColor="text1"/>
                <w:lang w:val="es-ES"/>
              </w:rPr>
              <w:t xml:space="preserve"> puntos</w:t>
            </w:r>
          </w:p>
        </w:tc>
        <w:tc>
          <w:tcPr>
            <w:tcW w:w="1245" w:type="dxa"/>
            <w:vMerge w:val="restart"/>
            <w:tcBorders>
              <w:bottom w:val="single" w:sz="4" w:space="0" w:color="auto"/>
            </w:tcBorders>
            <w:vAlign w:val="center"/>
          </w:tcPr>
          <w:p w:rsidR="003C3517" w:rsidRDefault="003C3517" w:rsidP="003F659C">
            <w:pPr>
              <w:pStyle w:val="TableParagraph"/>
              <w:spacing w:line="276" w:lineRule="auto"/>
              <w:ind w:right="604"/>
              <w:rPr>
                <w:lang w:val="es-CL"/>
              </w:rPr>
            </w:pPr>
          </w:p>
          <w:p w:rsidR="003C3517" w:rsidRDefault="003C3517" w:rsidP="003F659C">
            <w:pPr>
              <w:pStyle w:val="TableParagraph"/>
              <w:spacing w:line="276" w:lineRule="auto"/>
              <w:ind w:right="604"/>
              <w:rPr>
                <w:lang w:val="es-CL"/>
              </w:rPr>
            </w:pPr>
          </w:p>
          <w:p w:rsidR="00BF76E3" w:rsidRPr="00F91500" w:rsidRDefault="00BF76E3" w:rsidP="003F659C">
            <w:pPr>
              <w:pStyle w:val="TableParagraph"/>
              <w:spacing w:line="276" w:lineRule="auto"/>
              <w:ind w:right="604"/>
              <w:rPr>
                <w:lang w:val="es-CL"/>
              </w:rPr>
            </w:pPr>
            <w:r>
              <w:rPr>
                <w:lang w:val="es-CL"/>
              </w:rPr>
              <w:t>10</w:t>
            </w:r>
            <w:r w:rsidRPr="00F91500">
              <w:rPr>
                <w:lang w:val="es-CL"/>
              </w:rPr>
              <w:t>0</w:t>
            </w:r>
          </w:p>
        </w:tc>
        <w:tc>
          <w:tcPr>
            <w:tcW w:w="1885" w:type="dxa"/>
            <w:vMerge w:val="restart"/>
            <w:tcBorders>
              <w:bottom w:val="single" w:sz="4" w:space="0" w:color="auto"/>
            </w:tcBorders>
            <w:vAlign w:val="center"/>
          </w:tcPr>
          <w:p w:rsidR="003C3517" w:rsidRDefault="003C3517" w:rsidP="003F659C">
            <w:pPr>
              <w:pStyle w:val="TableParagraph"/>
              <w:spacing w:before="5" w:line="276" w:lineRule="auto"/>
              <w:ind w:left="612" w:right="604"/>
              <w:rPr>
                <w:lang w:val="es-CL"/>
              </w:rPr>
            </w:pPr>
          </w:p>
          <w:p w:rsidR="003C3517" w:rsidRDefault="003C3517" w:rsidP="003F659C">
            <w:pPr>
              <w:pStyle w:val="TableParagraph"/>
              <w:spacing w:before="5" w:line="276" w:lineRule="auto"/>
              <w:ind w:left="612" w:right="604"/>
              <w:rPr>
                <w:lang w:val="es-CL"/>
              </w:rPr>
            </w:pPr>
          </w:p>
          <w:p w:rsidR="00BF76E3" w:rsidRDefault="00BF76E3" w:rsidP="003F659C">
            <w:pPr>
              <w:pStyle w:val="TableParagraph"/>
              <w:spacing w:before="5" w:line="276" w:lineRule="auto"/>
              <w:ind w:left="612" w:right="604"/>
              <w:rPr>
                <w:lang w:val="es-CL"/>
              </w:rPr>
            </w:pPr>
            <w:r>
              <w:rPr>
                <w:lang w:val="es-CL"/>
              </w:rPr>
              <w:t>0.2</w:t>
            </w:r>
          </w:p>
        </w:tc>
      </w:tr>
      <w:tr w:rsidR="00BF76E3" w:rsidRPr="0090223D" w:rsidTr="003C3517">
        <w:trPr>
          <w:trHeight w:val="59"/>
        </w:trPr>
        <w:tc>
          <w:tcPr>
            <w:tcW w:w="1322" w:type="dxa"/>
            <w:vMerge/>
            <w:vAlign w:val="center"/>
          </w:tcPr>
          <w:p w:rsidR="00BF76E3" w:rsidRPr="00F91500" w:rsidRDefault="00BF76E3" w:rsidP="003F659C">
            <w:pPr>
              <w:pStyle w:val="TableParagraph"/>
              <w:spacing w:before="7" w:line="276" w:lineRule="auto"/>
              <w:jc w:val="center"/>
              <w:rPr>
                <w:lang w:val="es-CL"/>
              </w:rPr>
            </w:pPr>
          </w:p>
        </w:tc>
        <w:tc>
          <w:tcPr>
            <w:tcW w:w="2043" w:type="dxa"/>
            <w:vMerge/>
            <w:vAlign w:val="center"/>
          </w:tcPr>
          <w:p w:rsidR="00BF76E3" w:rsidRPr="00F91500" w:rsidRDefault="00BF76E3" w:rsidP="003F659C">
            <w:pPr>
              <w:pStyle w:val="TableParagraph"/>
              <w:spacing w:line="276" w:lineRule="auto"/>
              <w:ind w:left="22" w:hanging="22"/>
              <w:rPr>
                <w:w w:val="105"/>
                <w:lang w:val="es-CL"/>
              </w:rPr>
            </w:pPr>
          </w:p>
        </w:tc>
        <w:tc>
          <w:tcPr>
            <w:tcW w:w="2320" w:type="dxa"/>
          </w:tcPr>
          <w:p w:rsidR="00BF76E3" w:rsidRPr="00F91500" w:rsidRDefault="00BF76E3" w:rsidP="003F659C">
            <w:pPr>
              <w:pStyle w:val="TableParagraph"/>
              <w:spacing w:line="276" w:lineRule="auto"/>
              <w:rPr>
                <w:lang w:val="es-CL"/>
              </w:rPr>
            </w:pPr>
            <w:r w:rsidRPr="00F91500">
              <w:rPr>
                <w:color w:val="000000" w:themeColor="text1"/>
                <w:lang w:val="es-ES"/>
              </w:rPr>
              <w:t xml:space="preserve">Diplomado en áreas del Derecho Administrativo, Ambiental, o Procesal. </w:t>
            </w:r>
          </w:p>
        </w:tc>
        <w:tc>
          <w:tcPr>
            <w:tcW w:w="1250" w:type="dxa"/>
          </w:tcPr>
          <w:p w:rsidR="00BF76E3" w:rsidRDefault="00BF76E3" w:rsidP="003F659C">
            <w:pPr>
              <w:pStyle w:val="TableParagraph"/>
              <w:spacing w:line="276" w:lineRule="auto"/>
              <w:rPr>
                <w:color w:val="000000" w:themeColor="text1"/>
                <w:lang w:val="es-ES"/>
              </w:rPr>
            </w:pPr>
          </w:p>
          <w:p w:rsidR="00BF76E3" w:rsidRPr="00F91500" w:rsidRDefault="00E7686C" w:rsidP="003F659C">
            <w:pPr>
              <w:pStyle w:val="TableParagraph"/>
              <w:spacing w:line="276" w:lineRule="auto"/>
              <w:rPr>
                <w:lang w:val="es-CL"/>
              </w:rPr>
            </w:pPr>
            <w:r>
              <w:rPr>
                <w:color w:val="000000" w:themeColor="text1"/>
                <w:lang w:val="es-ES"/>
              </w:rPr>
              <w:t>9</w:t>
            </w:r>
            <w:r w:rsidR="00BF76E3" w:rsidRPr="00F91500">
              <w:rPr>
                <w:color w:val="000000" w:themeColor="text1"/>
                <w:lang w:val="es-ES"/>
              </w:rPr>
              <w:t>0 puntos</w:t>
            </w:r>
          </w:p>
        </w:tc>
        <w:tc>
          <w:tcPr>
            <w:tcW w:w="1245" w:type="dxa"/>
            <w:vMerge/>
            <w:vAlign w:val="center"/>
          </w:tcPr>
          <w:p w:rsidR="00BF76E3" w:rsidRPr="00F91500" w:rsidRDefault="00BF76E3" w:rsidP="003F659C">
            <w:pPr>
              <w:pStyle w:val="TableParagraph"/>
              <w:spacing w:before="5" w:line="276" w:lineRule="auto"/>
              <w:ind w:left="612" w:right="604"/>
              <w:jc w:val="center"/>
              <w:rPr>
                <w:w w:val="105"/>
                <w:lang w:val="es-CL"/>
              </w:rPr>
            </w:pPr>
          </w:p>
        </w:tc>
        <w:tc>
          <w:tcPr>
            <w:tcW w:w="1885" w:type="dxa"/>
            <w:vMerge/>
            <w:vAlign w:val="center"/>
          </w:tcPr>
          <w:p w:rsidR="00BF76E3" w:rsidRPr="00F91500" w:rsidRDefault="00BF76E3" w:rsidP="003F659C">
            <w:pPr>
              <w:pStyle w:val="TableParagraph"/>
              <w:spacing w:before="5" w:line="276" w:lineRule="auto"/>
              <w:ind w:left="612" w:right="604"/>
              <w:jc w:val="center"/>
              <w:rPr>
                <w:w w:val="105"/>
                <w:lang w:val="es-CL"/>
              </w:rPr>
            </w:pPr>
          </w:p>
        </w:tc>
      </w:tr>
      <w:tr w:rsidR="00BF76E3" w:rsidRPr="0090223D" w:rsidTr="003C3517">
        <w:trPr>
          <w:trHeight w:val="2117"/>
        </w:trPr>
        <w:tc>
          <w:tcPr>
            <w:tcW w:w="1322" w:type="dxa"/>
            <w:vMerge/>
            <w:vAlign w:val="center"/>
          </w:tcPr>
          <w:p w:rsidR="00BF76E3" w:rsidRPr="00F91500" w:rsidRDefault="00BF76E3" w:rsidP="003F659C">
            <w:pPr>
              <w:pStyle w:val="TableParagraph"/>
              <w:spacing w:before="7" w:line="276" w:lineRule="auto"/>
              <w:jc w:val="center"/>
              <w:rPr>
                <w:lang w:val="es-CL"/>
              </w:rPr>
            </w:pPr>
          </w:p>
        </w:tc>
        <w:tc>
          <w:tcPr>
            <w:tcW w:w="2043" w:type="dxa"/>
            <w:vMerge/>
            <w:vAlign w:val="center"/>
          </w:tcPr>
          <w:p w:rsidR="00BF76E3" w:rsidRPr="00F91500" w:rsidRDefault="00BF76E3" w:rsidP="003F659C">
            <w:pPr>
              <w:pStyle w:val="TableParagraph"/>
              <w:spacing w:line="276" w:lineRule="auto"/>
              <w:ind w:left="22" w:hanging="22"/>
              <w:rPr>
                <w:w w:val="105"/>
                <w:lang w:val="es-CL"/>
              </w:rPr>
            </w:pPr>
          </w:p>
        </w:tc>
        <w:tc>
          <w:tcPr>
            <w:tcW w:w="2320" w:type="dxa"/>
          </w:tcPr>
          <w:p w:rsidR="00BF76E3" w:rsidRPr="00F91500" w:rsidRDefault="00BF76E3" w:rsidP="003F659C">
            <w:pPr>
              <w:pStyle w:val="TableParagraph"/>
              <w:spacing w:line="276" w:lineRule="auto"/>
              <w:rPr>
                <w:lang w:val="es-CL"/>
              </w:rPr>
            </w:pPr>
            <w:r w:rsidRPr="00F91500">
              <w:rPr>
                <w:color w:val="000000" w:themeColor="text1"/>
                <w:lang w:val="es-ES"/>
              </w:rPr>
              <w:t>Curso de Especialización o de Postítulo en áreas del Derecho Administrativo, Ambiental, o Procesal.</w:t>
            </w:r>
          </w:p>
        </w:tc>
        <w:tc>
          <w:tcPr>
            <w:tcW w:w="1250" w:type="dxa"/>
          </w:tcPr>
          <w:p w:rsidR="00BF76E3" w:rsidRDefault="00BF76E3" w:rsidP="003F659C">
            <w:pPr>
              <w:pStyle w:val="TableParagraph"/>
              <w:spacing w:line="276" w:lineRule="auto"/>
              <w:rPr>
                <w:color w:val="000000" w:themeColor="text1"/>
                <w:lang w:val="es-ES"/>
              </w:rPr>
            </w:pPr>
          </w:p>
          <w:p w:rsidR="00BF76E3" w:rsidRDefault="00BF76E3" w:rsidP="003F659C">
            <w:pPr>
              <w:pStyle w:val="TableParagraph"/>
              <w:spacing w:line="276" w:lineRule="auto"/>
              <w:rPr>
                <w:color w:val="000000" w:themeColor="text1"/>
                <w:lang w:val="es-ES"/>
              </w:rPr>
            </w:pPr>
          </w:p>
          <w:p w:rsidR="00BF76E3" w:rsidRPr="00F91500" w:rsidRDefault="00E54779" w:rsidP="003F659C">
            <w:pPr>
              <w:pStyle w:val="TableParagraph"/>
              <w:spacing w:line="276" w:lineRule="auto"/>
              <w:rPr>
                <w:lang w:val="es-CL"/>
              </w:rPr>
            </w:pPr>
            <w:r>
              <w:rPr>
                <w:color w:val="000000" w:themeColor="text1"/>
                <w:lang w:val="es-ES"/>
              </w:rPr>
              <w:t>8</w:t>
            </w:r>
            <w:r w:rsidR="00BF76E3" w:rsidRPr="00F91500">
              <w:rPr>
                <w:color w:val="000000" w:themeColor="text1"/>
                <w:lang w:val="es-ES"/>
              </w:rPr>
              <w:t>0 puntos</w:t>
            </w:r>
          </w:p>
        </w:tc>
        <w:tc>
          <w:tcPr>
            <w:tcW w:w="1245" w:type="dxa"/>
            <w:vMerge/>
            <w:vAlign w:val="center"/>
          </w:tcPr>
          <w:p w:rsidR="00BF76E3" w:rsidRPr="00F91500" w:rsidRDefault="00BF76E3" w:rsidP="003F659C">
            <w:pPr>
              <w:pStyle w:val="TableParagraph"/>
              <w:spacing w:before="5" w:line="276" w:lineRule="auto"/>
              <w:ind w:left="612" w:right="604"/>
              <w:jc w:val="center"/>
              <w:rPr>
                <w:w w:val="105"/>
                <w:lang w:val="es-CL"/>
              </w:rPr>
            </w:pPr>
          </w:p>
        </w:tc>
        <w:tc>
          <w:tcPr>
            <w:tcW w:w="1885" w:type="dxa"/>
            <w:vMerge/>
            <w:vAlign w:val="center"/>
          </w:tcPr>
          <w:p w:rsidR="00BF76E3" w:rsidRPr="00F91500" w:rsidRDefault="00BF76E3" w:rsidP="003F659C">
            <w:pPr>
              <w:pStyle w:val="TableParagraph"/>
              <w:spacing w:before="5" w:line="276" w:lineRule="auto"/>
              <w:ind w:left="612" w:right="604"/>
              <w:jc w:val="center"/>
              <w:rPr>
                <w:w w:val="105"/>
                <w:lang w:val="es-CL"/>
              </w:rPr>
            </w:pPr>
          </w:p>
        </w:tc>
      </w:tr>
      <w:tr w:rsidR="00BF76E3" w:rsidRPr="0090223D" w:rsidTr="003C3517">
        <w:trPr>
          <w:trHeight w:val="604"/>
        </w:trPr>
        <w:tc>
          <w:tcPr>
            <w:tcW w:w="1322" w:type="dxa"/>
            <w:vMerge/>
            <w:vAlign w:val="center"/>
          </w:tcPr>
          <w:p w:rsidR="00BF76E3" w:rsidRPr="00F91500" w:rsidRDefault="00BF76E3" w:rsidP="003F659C">
            <w:pPr>
              <w:pStyle w:val="TableParagraph"/>
              <w:spacing w:before="7" w:line="276" w:lineRule="auto"/>
              <w:jc w:val="center"/>
              <w:rPr>
                <w:lang w:val="es-CL"/>
              </w:rPr>
            </w:pPr>
          </w:p>
        </w:tc>
        <w:tc>
          <w:tcPr>
            <w:tcW w:w="2043" w:type="dxa"/>
            <w:vMerge/>
            <w:vAlign w:val="center"/>
          </w:tcPr>
          <w:p w:rsidR="00BF76E3" w:rsidRPr="00F91500" w:rsidRDefault="00BF76E3" w:rsidP="003F659C">
            <w:pPr>
              <w:pStyle w:val="TableParagraph"/>
              <w:spacing w:line="276" w:lineRule="auto"/>
              <w:ind w:left="22" w:hanging="22"/>
              <w:rPr>
                <w:w w:val="105"/>
                <w:lang w:val="es-CL"/>
              </w:rPr>
            </w:pPr>
          </w:p>
        </w:tc>
        <w:tc>
          <w:tcPr>
            <w:tcW w:w="2320" w:type="dxa"/>
          </w:tcPr>
          <w:p w:rsidR="00BF76E3" w:rsidRPr="00F91500" w:rsidRDefault="00BF76E3" w:rsidP="003F659C">
            <w:pPr>
              <w:pStyle w:val="TableParagraph"/>
              <w:spacing w:line="276" w:lineRule="auto"/>
              <w:rPr>
                <w:lang w:val="es-CL"/>
              </w:rPr>
            </w:pPr>
            <w:r w:rsidRPr="00F91500">
              <w:rPr>
                <w:color w:val="000000" w:themeColor="text1"/>
                <w:lang w:val="es-ES"/>
              </w:rPr>
              <w:t>Especialización en área diferente.</w:t>
            </w:r>
          </w:p>
        </w:tc>
        <w:tc>
          <w:tcPr>
            <w:tcW w:w="1250" w:type="dxa"/>
          </w:tcPr>
          <w:p w:rsidR="00BF76E3" w:rsidRPr="00F91500" w:rsidRDefault="00EC38CA" w:rsidP="003F659C">
            <w:pPr>
              <w:pStyle w:val="TableParagraph"/>
              <w:spacing w:line="276" w:lineRule="auto"/>
              <w:rPr>
                <w:lang w:val="es-CL"/>
              </w:rPr>
            </w:pPr>
            <w:r>
              <w:rPr>
                <w:color w:val="000000" w:themeColor="text1"/>
                <w:lang w:val="es-ES"/>
              </w:rPr>
              <w:t>4</w:t>
            </w:r>
            <w:r w:rsidR="00BF76E3" w:rsidRPr="00F91500">
              <w:rPr>
                <w:color w:val="000000" w:themeColor="text1"/>
                <w:lang w:val="es-ES"/>
              </w:rPr>
              <w:t>0 puntos</w:t>
            </w:r>
          </w:p>
        </w:tc>
        <w:tc>
          <w:tcPr>
            <w:tcW w:w="1245" w:type="dxa"/>
            <w:vMerge/>
            <w:vAlign w:val="center"/>
          </w:tcPr>
          <w:p w:rsidR="00BF76E3" w:rsidRPr="00F91500" w:rsidRDefault="00BF76E3" w:rsidP="003F659C">
            <w:pPr>
              <w:pStyle w:val="TableParagraph"/>
              <w:spacing w:before="5" w:line="276" w:lineRule="auto"/>
              <w:ind w:left="612" w:right="604"/>
              <w:jc w:val="center"/>
              <w:rPr>
                <w:w w:val="105"/>
                <w:lang w:val="es-CL"/>
              </w:rPr>
            </w:pPr>
          </w:p>
        </w:tc>
        <w:tc>
          <w:tcPr>
            <w:tcW w:w="1885" w:type="dxa"/>
            <w:vMerge/>
            <w:vAlign w:val="center"/>
          </w:tcPr>
          <w:p w:rsidR="00BF76E3" w:rsidRPr="00F91500" w:rsidRDefault="00BF76E3" w:rsidP="003F659C">
            <w:pPr>
              <w:pStyle w:val="TableParagraph"/>
              <w:spacing w:before="5" w:line="276" w:lineRule="auto"/>
              <w:ind w:left="612" w:right="604"/>
              <w:jc w:val="center"/>
              <w:rPr>
                <w:w w:val="105"/>
                <w:lang w:val="es-CL"/>
              </w:rPr>
            </w:pPr>
          </w:p>
        </w:tc>
      </w:tr>
      <w:tr w:rsidR="00BF76E3" w:rsidRPr="0090223D" w:rsidTr="003C3517">
        <w:trPr>
          <w:trHeight w:val="268"/>
        </w:trPr>
        <w:tc>
          <w:tcPr>
            <w:tcW w:w="1322" w:type="dxa"/>
            <w:vMerge/>
          </w:tcPr>
          <w:p w:rsidR="00BF76E3" w:rsidRPr="00F91500" w:rsidRDefault="00BF76E3" w:rsidP="003F659C">
            <w:pPr>
              <w:spacing w:line="276" w:lineRule="auto"/>
              <w:jc w:val="center"/>
              <w:rPr>
                <w:rFonts w:ascii="Palatino Linotype" w:hAnsi="Palatino Linotype"/>
                <w:lang w:val="es-CL"/>
              </w:rPr>
            </w:pPr>
          </w:p>
        </w:tc>
        <w:tc>
          <w:tcPr>
            <w:tcW w:w="2043" w:type="dxa"/>
            <w:vMerge w:val="restart"/>
            <w:vAlign w:val="center"/>
          </w:tcPr>
          <w:p w:rsidR="00BF76E3" w:rsidRPr="00F91500" w:rsidRDefault="00BF76E3" w:rsidP="003F659C">
            <w:pPr>
              <w:pStyle w:val="TableParagraph"/>
              <w:spacing w:before="14" w:line="276" w:lineRule="auto"/>
              <w:rPr>
                <w:lang w:val="es-CL"/>
              </w:rPr>
            </w:pPr>
            <w:r w:rsidRPr="00F91500">
              <w:rPr>
                <w:color w:val="000000" w:themeColor="text1"/>
                <w:lang w:val="es-ES"/>
              </w:rPr>
              <w:t>Experiencia profesional desde la obtención del título (máximo 100 puntos</w:t>
            </w:r>
            <w:r w:rsidRPr="00F91500">
              <w:rPr>
                <w:lang w:val="es-CL"/>
              </w:rPr>
              <w:t>)</w:t>
            </w:r>
          </w:p>
        </w:tc>
        <w:tc>
          <w:tcPr>
            <w:tcW w:w="2320" w:type="dxa"/>
          </w:tcPr>
          <w:p w:rsidR="00BF76E3" w:rsidRPr="00F91500" w:rsidRDefault="00BF76E3" w:rsidP="003F659C">
            <w:pPr>
              <w:pStyle w:val="TableParagraph"/>
              <w:spacing w:line="276" w:lineRule="auto"/>
              <w:ind w:left="25" w:right="116"/>
              <w:rPr>
                <w:lang w:val="es-ES_tradnl"/>
              </w:rPr>
            </w:pPr>
            <w:r w:rsidRPr="00140D49">
              <w:rPr>
                <w:lang w:val="es-ES_tradnl"/>
              </w:rPr>
              <w:t xml:space="preserve">Sobre </w:t>
            </w:r>
            <w:r w:rsidR="00C34BB8" w:rsidRPr="00140D49">
              <w:rPr>
                <w:lang w:val="es-ES_tradnl"/>
              </w:rPr>
              <w:t>6</w:t>
            </w:r>
            <w:r w:rsidRPr="00140D49">
              <w:rPr>
                <w:lang w:val="es-ES_tradnl"/>
              </w:rPr>
              <w:t xml:space="preserve"> años acreditados, en cargos de responsabilidades o funciones similares al cargo, o relacionadas con las funciones del Tribunal.</w:t>
            </w:r>
          </w:p>
        </w:tc>
        <w:tc>
          <w:tcPr>
            <w:tcW w:w="1250" w:type="dxa"/>
          </w:tcPr>
          <w:p w:rsidR="00BF76E3" w:rsidRDefault="00BF76E3" w:rsidP="003F659C">
            <w:pPr>
              <w:pStyle w:val="TableParagraph"/>
              <w:spacing w:line="276" w:lineRule="auto"/>
              <w:ind w:left="25" w:right="116"/>
              <w:rPr>
                <w:color w:val="000000" w:themeColor="text1"/>
                <w:lang w:val="es-ES"/>
              </w:rPr>
            </w:pPr>
          </w:p>
          <w:p w:rsidR="00BF76E3" w:rsidRDefault="00BF76E3" w:rsidP="003F659C">
            <w:pPr>
              <w:pStyle w:val="TableParagraph"/>
              <w:spacing w:line="276" w:lineRule="auto"/>
              <w:ind w:left="25" w:right="116"/>
              <w:rPr>
                <w:color w:val="000000" w:themeColor="text1"/>
                <w:lang w:val="es-ES"/>
              </w:rPr>
            </w:pPr>
          </w:p>
          <w:p w:rsidR="00BF76E3" w:rsidRPr="00F91500" w:rsidRDefault="00BF76E3" w:rsidP="003F659C">
            <w:pPr>
              <w:pStyle w:val="TableParagraph"/>
              <w:spacing w:line="276" w:lineRule="auto"/>
              <w:ind w:left="25" w:right="116"/>
              <w:rPr>
                <w:lang w:val="es-CL"/>
              </w:rPr>
            </w:pPr>
            <w:r w:rsidRPr="00F91500">
              <w:rPr>
                <w:color w:val="000000" w:themeColor="text1"/>
                <w:lang w:val="es-ES"/>
              </w:rPr>
              <w:t>100 puntos</w:t>
            </w:r>
          </w:p>
        </w:tc>
        <w:tc>
          <w:tcPr>
            <w:tcW w:w="1245" w:type="dxa"/>
            <w:vMerge w:val="restart"/>
            <w:vAlign w:val="center"/>
          </w:tcPr>
          <w:p w:rsidR="00C363FD" w:rsidRDefault="00C363FD" w:rsidP="0042115F">
            <w:pPr>
              <w:pStyle w:val="TableParagraph"/>
              <w:spacing w:before="5" w:line="276" w:lineRule="auto"/>
              <w:ind w:right="604"/>
              <w:rPr>
                <w:lang w:val="es-CL"/>
              </w:rPr>
            </w:pPr>
          </w:p>
          <w:p w:rsidR="00BF76E3" w:rsidRPr="00F91500" w:rsidRDefault="00BF76E3" w:rsidP="0042115F">
            <w:pPr>
              <w:pStyle w:val="TableParagraph"/>
              <w:spacing w:before="5" w:line="276" w:lineRule="auto"/>
              <w:ind w:right="604"/>
              <w:rPr>
                <w:lang w:val="es-CL"/>
              </w:rPr>
            </w:pPr>
            <w:r>
              <w:rPr>
                <w:lang w:val="es-CL"/>
              </w:rPr>
              <w:t>100</w:t>
            </w:r>
          </w:p>
        </w:tc>
        <w:tc>
          <w:tcPr>
            <w:tcW w:w="1885" w:type="dxa"/>
            <w:vMerge w:val="restart"/>
            <w:vAlign w:val="center"/>
          </w:tcPr>
          <w:p w:rsidR="00E54779" w:rsidRDefault="00E54779" w:rsidP="0042115F">
            <w:pPr>
              <w:pStyle w:val="TableParagraph"/>
              <w:spacing w:before="5" w:line="276" w:lineRule="auto"/>
              <w:ind w:right="604"/>
              <w:rPr>
                <w:lang w:val="es-CL"/>
              </w:rPr>
            </w:pPr>
          </w:p>
          <w:p w:rsidR="00BF76E3" w:rsidRPr="00F91500" w:rsidRDefault="00BF76E3" w:rsidP="0042115F">
            <w:pPr>
              <w:pStyle w:val="TableParagraph"/>
              <w:spacing w:before="5" w:line="276" w:lineRule="auto"/>
              <w:ind w:right="604"/>
              <w:rPr>
                <w:lang w:val="es-CL"/>
              </w:rPr>
            </w:pPr>
            <w:r>
              <w:rPr>
                <w:lang w:val="es-CL"/>
              </w:rPr>
              <w:t>0.4</w:t>
            </w:r>
          </w:p>
        </w:tc>
      </w:tr>
      <w:tr w:rsidR="00BF76E3" w:rsidRPr="0090223D" w:rsidTr="003C3517">
        <w:trPr>
          <w:trHeight w:val="263"/>
        </w:trPr>
        <w:tc>
          <w:tcPr>
            <w:tcW w:w="1322" w:type="dxa"/>
            <w:vMerge/>
          </w:tcPr>
          <w:p w:rsidR="00BF76E3" w:rsidRPr="0090223D" w:rsidRDefault="00BF76E3" w:rsidP="003F659C">
            <w:pPr>
              <w:spacing w:line="276" w:lineRule="auto"/>
              <w:jc w:val="center"/>
              <w:rPr>
                <w:rFonts w:ascii="Palatino Linotype" w:hAnsi="Palatino Linotype"/>
                <w:highlight w:val="yellow"/>
                <w:lang w:val="es-CL"/>
              </w:rPr>
            </w:pPr>
          </w:p>
        </w:tc>
        <w:tc>
          <w:tcPr>
            <w:tcW w:w="2043" w:type="dxa"/>
            <w:vMerge/>
            <w:vAlign w:val="center"/>
          </w:tcPr>
          <w:p w:rsidR="00BF76E3" w:rsidRPr="0090223D" w:rsidRDefault="00BF76E3" w:rsidP="003F659C">
            <w:pPr>
              <w:pStyle w:val="TableParagraph"/>
              <w:spacing w:before="14" w:line="276" w:lineRule="auto"/>
              <w:rPr>
                <w:color w:val="000000" w:themeColor="text1"/>
                <w:highlight w:val="yellow"/>
                <w:lang w:val="es-ES"/>
              </w:rPr>
            </w:pPr>
          </w:p>
        </w:tc>
        <w:tc>
          <w:tcPr>
            <w:tcW w:w="2320" w:type="dxa"/>
          </w:tcPr>
          <w:p w:rsidR="00BF76E3" w:rsidRPr="00091B43" w:rsidRDefault="00BF76E3" w:rsidP="003F659C">
            <w:pPr>
              <w:pStyle w:val="TableParagraph"/>
              <w:spacing w:line="276" w:lineRule="auto"/>
              <w:ind w:left="25" w:right="116"/>
              <w:rPr>
                <w:lang w:val="es-ES_tradnl"/>
              </w:rPr>
            </w:pPr>
            <w:r w:rsidRPr="00091B43">
              <w:rPr>
                <w:lang w:val="es-ES_tradnl"/>
              </w:rPr>
              <w:t xml:space="preserve">Hasta </w:t>
            </w:r>
            <w:r w:rsidR="00C34BB8">
              <w:rPr>
                <w:lang w:val="es-ES_tradnl"/>
              </w:rPr>
              <w:t>6</w:t>
            </w:r>
            <w:r w:rsidRPr="00091B43">
              <w:rPr>
                <w:lang w:val="es-ES_tradnl"/>
              </w:rPr>
              <w:t xml:space="preserve"> años acreditados, en cargos de </w:t>
            </w:r>
            <w:r w:rsidRPr="00091B43">
              <w:rPr>
                <w:lang w:val="es-ES_tradnl"/>
              </w:rPr>
              <w:lastRenderedPageBreak/>
              <w:t>responsabilidades o funciones similares al cargo, o relacionadas con las funciones del Tribunal.</w:t>
            </w:r>
          </w:p>
        </w:tc>
        <w:tc>
          <w:tcPr>
            <w:tcW w:w="1250" w:type="dxa"/>
          </w:tcPr>
          <w:p w:rsidR="00BF76E3" w:rsidRPr="00091B43" w:rsidRDefault="00BF76E3" w:rsidP="003F659C">
            <w:pPr>
              <w:pStyle w:val="TableParagraph"/>
              <w:spacing w:line="276" w:lineRule="auto"/>
              <w:ind w:left="25" w:right="116"/>
              <w:rPr>
                <w:lang w:val="es-CL"/>
              </w:rPr>
            </w:pPr>
            <w:r w:rsidRPr="00091B43">
              <w:rPr>
                <w:color w:val="000000" w:themeColor="text1"/>
                <w:lang w:val="es-ES"/>
              </w:rPr>
              <w:lastRenderedPageBreak/>
              <w:t>80 puntos</w:t>
            </w:r>
          </w:p>
        </w:tc>
        <w:tc>
          <w:tcPr>
            <w:tcW w:w="1245" w:type="dxa"/>
            <w:vMerge/>
            <w:vAlign w:val="center"/>
          </w:tcPr>
          <w:p w:rsidR="00BF76E3" w:rsidRPr="0090223D" w:rsidRDefault="00BF76E3" w:rsidP="003F659C">
            <w:pPr>
              <w:pStyle w:val="TableParagraph"/>
              <w:spacing w:before="5" w:line="276" w:lineRule="auto"/>
              <w:ind w:left="612" w:right="604"/>
              <w:jc w:val="center"/>
              <w:rPr>
                <w:highlight w:val="yellow"/>
                <w:lang w:val="es-CL"/>
              </w:rPr>
            </w:pPr>
          </w:p>
        </w:tc>
        <w:tc>
          <w:tcPr>
            <w:tcW w:w="1885" w:type="dxa"/>
            <w:vMerge/>
            <w:vAlign w:val="center"/>
          </w:tcPr>
          <w:p w:rsidR="00BF76E3" w:rsidRPr="0090223D" w:rsidRDefault="00BF76E3" w:rsidP="003F659C">
            <w:pPr>
              <w:pStyle w:val="TableParagraph"/>
              <w:spacing w:before="5" w:line="276" w:lineRule="auto"/>
              <w:ind w:left="612" w:right="604"/>
              <w:jc w:val="center"/>
              <w:rPr>
                <w:highlight w:val="yellow"/>
                <w:lang w:val="es-CL"/>
              </w:rPr>
            </w:pPr>
          </w:p>
        </w:tc>
      </w:tr>
      <w:tr w:rsidR="00BF76E3" w:rsidRPr="0090223D" w:rsidTr="003C3517">
        <w:trPr>
          <w:trHeight w:val="263"/>
        </w:trPr>
        <w:tc>
          <w:tcPr>
            <w:tcW w:w="1322" w:type="dxa"/>
            <w:vMerge/>
          </w:tcPr>
          <w:p w:rsidR="00BF76E3" w:rsidRPr="0090223D" w:rsidRDefault="00BF76E3" w:rsidP="003F659C">
            <w:pPr>
              <w:spacing w:line="276" w:lineRule="auto"/>
              <w:jc w:val="center"/>
              <w:rPr>
                <w:rFonts w:ascii="Palatino Linotype" w:hAnsi="Palatino Linotype"/>
                <w:highlight w:val="yellow"/>
                <w:lang w:val="es-CL"/>
              </w:rPr>
            </w:pPr>
          </w:p>
        </w:tc>
        <w:tc>
          <w:tcPr>
            <w:tcW w:w="2043" w:type="dxa"/>
            <w:vMerge/>
            <w:vAlign w:val="center"/>
          </w:tcPr>
          <w:p w:rsidR="00BF76E3" w:rsidRPr="0090223D" w:rsidRDefault="00BF76E3" w:rsidP="003F659C">
            <w:pPr>
              <w:pStyle w:val="TableParagraph"/>
              <w:spacing w:before="14" w:line="276" w:lineRule="auto"/>
              <w:rPr>
                <w:color w:val="000000" w:themeColor="text1"/>
                <w:highlight w:val="yellow"/>
                <w:lang w:val="es-ES"/>
              </w:rPr>
            </w:pPr>
          </w:p>
        </w:tc>
        <w:tc>
          <w:tcPr>
            <w:tcW w:w="2320" w:type="dxa"/>
          </w:tcPr>
          <w:p w:rsidR="00BF76E3" w:rsidRPr="00091B43" w:rsidRDefault="00BF76E3" w:rsidP="003F659C">
            <w:pPr>
              <w:pStyle w:val="TableParagraph"/>
              <w:spacing w:line="276" w:lineRule="auto"/>
              <w:ind w:left="25" w:right="116"/>
              <w:rPr>
                <w:lang w:val="es-ES_tradnl"/>
              </w:rPr>
            </w:pPr>
            <w:r w:rsidRPr="00091B43">
              <w:rPr>
                <w:lang w:val="es-ES_tradnl"/>
              </w:rPr>
              <w:t xml:space="preserve">Hasta </w:t>
            </w:r>
            <w:r w:rsidR="00C34BB8">
              <w:rPr>
                <w:lang w:val="es-ES_tradnl"/>
              </w:rPr>
              <w:t>5</w:t>
            </w:r>
            <w:r w:rsidRPr="00091B43">
              <w:rPr>
                <w:lang w:val="es-ES_tradnl"/>
              </w:rPr>
              <w:t xml:space="preserve"> años acreditados, en cargos de responsabilidades o funciones similares al cargo, o relacionadas con las funciones del Tribunal.</w:t>
            </w:r>
          </w:p>
        </w:tc>
        <w:tc>
          <w:tcPr>
            <w:tcW w:w="1250" w:type="dxa"/>
          </w:tcPr>
          <w:p w:rsidR="00BF76E3" w:rsidRPr="00091B43" w:rsidRDefault="00BF76E3" w:rsidP="003F659C">
            <w:pPr>
              <w:pStyle w:val="TableParagraph"/>
              <w:spacing w:line="276" w:lineRule="auto"/>
              <w:ind w:left="25" w:right="116"/>
              <w:rPr>
                <w:lang w:val="es-CL"/>
              </w:rPr>
            </w:pPr>
            <w:r w:rsidRPr="00091B43">
              <w:rPr>
                <w:color w:val="000000" w:themeColor="text1"/>
                <w:lang w:val="es-ES"/>
              </w:rPr>
              <w:t>60 puntos</w:t>
            </w:r>
          </w:p>
        </w:tc>
        <w:tc>
          <w:tcPr>
            <w:tcW w:w="1245" w:type="dxa"/>
            <w:vMerge/>
            <w:vAlign w:val="center"/>
          </w:tcPr>
          <w:p w:rsidR="00BF76E3" w:rsidRPr="0090223D" w:rsidRDefault="00BF76E3" w:rsidP="003F659C">
            <w:pPr>
              <w:pStyle w:val="TableParagraph"/>
              <w:spacing w:before="5" w:line="276" w:lineRule="auto"/>
              <w:ind w:left="612" w:right="604"/>
              <w:jc w:val="center"/>
              <w:rPr>
                <w:highlight w:val="yellow"/>
                <w:lang w:val="es-CL"/>
              </w:rPr>
            </w:pPr>
          </w:p>
        </w:tc>
        <w:tc>
          <w:tcPr>
            <w:tcW w:w="1885" w:type="dxa"/>
            <w:vMerge/>
            <w:vAlign w:val="center"/>
          </w:tcPr>
          <w:p w:rsidR="00BF76E3" w:rsidRPr="0090223D" w:rsidRDefault="00BF76E3" w:rsidP="003F659C">
            <w:pPr>
              <w:pStyle w:val="TableParagraph"/>
              <w:spacing w:before="5" w:line="276" w:lineRule="auto"/>
              <w:ind w:left="612" w:right="604"/>
              <w:jc w:val="center"/>
              <w:rPr>
                <w:highlight w:val="yellow"/>
                <w:lang w:val="es-CL"/>
              </w:rPr>
            </w:pPr>
          </w:p>
        </w:tc>
      </w:tr>
      <w:tr w:rsidR="00BF76E3" w:rsidRPr="0090223D" w:rsidTr="003C3517">
        <w:trPr>
          <w:trHeight w:val="263"/>
        </w:trPr>
        <w:tc>
          <w:tcPr>
            <w:tcW w:w="1322" w:type="dxa"/>
            <w:vMerge/>
          </w:tcPr>
          <w:p w:rsidR="00BF76E3" w:rsidRPr="0090223D" w:rsidRDefault="00BF76E3" w:rsidP="003F659C">
            <w:pPr>
              <w:spacing w:line="276" w:lineRule="auto"/>
              <w:jc w:val="center"/>
              <w:rPr>
                <w:rFonts w:ascii="Palatino Linotype" w:hAnsi="Palatino Linotype"/>
                <w:highlight w:val="yellow"/>
                <w:lang w:val="es-CL"/>
              </w:rPr>
            </w:pPr>
          </w:p>
        </w:tc>
        <w:tc>
          <w:tcPr>
            <w:tcW w:w="2043" w:type="dxa"/>
            <w:vMerge/>
            <w:vAlign w:val="center"/>
          </w:tcPr>
          <w:p w:rsidR="00BF76E3" w:rsidRPr="0090223D" w:rsidRDefault="00BF76E3" w:rsidP="003F659C">
            <w:pPr>
              <w:pStyle w:val="TableParagraph"/>
              <w:spacing w:before="14" w:line="276" w:lineRule="auto"/>
              <w:rPr>
                <w:color w:val="000000" w:themeColor="text1"/>
                <w:highlight w:val="yellow"/>
                <w:lang w:val="es-ES"/>
              </w:rPr>
            </w:pPr>
          </w:p>
        </w:tc>
        <w:tc>
          <w:tcPr>
            <w:tcW w:w="2320" w:type="dxa"/>
          </w:tcPr>
          <w:p w:rsidR="00BF76E3" w:rsidRPr="00091B43" w:rsidRDefault="00BF76E3" w:rsidP="003F659C">
            <w:pPr>
              <w:pStyle w:val="TableParagraph"/>
              <w:spacing w:line="276" w:lineRule="auto"/>
              <w:ind w:left="25" w:right="116"/>
              <w:rPr>
                <w:lang w:val="es-ES_tradnl"/>
              </w:rPr>
            </w:pPr>
            <w:r w:rsidRPr="00091B43">
              <w:rPr>
                <w:lang w:val="es-ES_tradnl"/>
              </w:rPr>
              <w:t xml:space="preserve">Hasta </w:t>
            </w:r>
            <w:r w:rsidR="00C34BB8">
              <w:rPr>
                <w:lang w:val="es-ES_tradnl"/>
              </w:rPr>
              <w:t>3</w:t>
            </w:r>
            <w:r w:rsidRPr="00091B43">
              <w:rPr>
                <w:lang w:val="es-ES_tradnl"/>
              </w:rPr>
              <w:t xml:space="preserve"> años acreditados, en cargos de responsabilidades o funciones similares al cargo, o relacionadas con las funciones del Tribunal.</w:t>
            </w:r>
          </w:p>
        </w:tc>
        <w:tc>
          <w:tcPr>
            <w:tcW w:w="1250" w:type="dxa"/>
          </w:tcPr>
          <w:p w:rsidR="00BF76E3" w:rsidRPr="00091B43" w:rsidRDefault="00BF76E3" w:rsidP="003F659C">
            <w:pPr>
              <w:pStyle w:val="TableParagraph"/>
              <w:spacing w:line="276" w:lineRule="auto"/>
              <w:ind w:left="25" w:right="116"/>
              <w:rPr>
                <w:lang w:val="es-CL"/>
              </w:rPr>
            </w:pPr>
            <w:r w:rsidRPr="00091B43">
              <w:rPr>
                <w:color w:val="000000" w:themeColor="text1"/>
                <w:lang w:val="es-ES"/>
              </w:rPr>
              <w:t>40 puntos</w:t>
            </w:r>
          </w:p>
        </w:tc>
        <w:tc>
          <w:tcPr>
            <w:tcW w:w="1245" w:type="dxa"/>
            <w:vMerge/>
            <w:vAlign w:val="center"/>
          </w:tcPr>
          <w:p w:rsidR="00BF76E3" w:rsidRPr="0090223D" w:rsidRDefault="00BF76E3" w:rsidP="003F659C">
            <w:pPr>
              <w:pStyle w:val="TableParagraph"/>
              <w:spacing w:before="5" w:line="276" w:lineRule="auto"/>
              <w:ind w:left="612" w:right="604"/>
              <w:jc w:val="center"/>
              <w:rPr>
                <w:highlight w:val="yellow"/>
                <w:lang w:val="es-CL"/>
              </w:rPr>
            </w:pPr>
          </w:p>
        </w:tc>
        <w:tc>
          <w:tcPr>
            <w:tcW w:w="1885" w:type="dxa"/>
            <w:vMerge/>
            <w:vAlign w:val="center"/>
          </w:tcPr>
          <w:p w:rsidR="00BF76E3" w:rsidRPr="0090223D" w:rsidRDefault="00BF76E3" w:rsidP="003F659C">
            <w:pPr>
              <w:pStyle w:val="TableParagraph"/>
              <w:spacing w:before="5" w:line="276" w:lineRule="auto"/>
              <w:ind w:left="612" w:right="604"/>
              <w:jc w:val="center"/>
              <w:rPr>
                <w:highlight w:val="yellow"/>
                <w:lang w:val="es-CL"/>
              </w:rPr>
            </w:pPr>
          </w:p>
        </w:tc>
      </w:tr>
      <w:tr w:rsidR="00E54779" w:rsidRPr="0090223D" w:rsidTr="003C3517">
        <w:trPr>
          <w:trHeight w:val="1687"/>
        </w:trPr>
        <w:tc>
          <w:tcPr>
            <w:tcW w:w="1322" w:type="dxa"/>
            <w:vMerge/>
          </w:tcPr>
          <w:p w:rsidR="00E54779" w:rsidRPr="0090223D" w:rsidRDefault="00E54779" w:rsidP="003F659C">
            <w:pPr>
              <w:spacing w:line="276" w:lineRule="auto"/>
              <w:jc w:val="center"/>
              <w:rPr>
                <w:rFonts w:ascii="Palatino Linotype" w:hAnsi="Palatino Linotype"/>
                <w:highlight w:val="yellow"/>
                <w:lang w:val="es-CL"/>
              </w:rPr>
            </w:pPr>
          </w:p>
        </w:tc>
        <w:tc>
          <w:tcPr>
            <w:tcW w:w="2043" w:type="dxa"/>
            <w:vMerge/>
            <w:vAlign w:val="center"/>
          </w:tcPr>
          <w:p w:rsidR="00E54779" w:rsidRPr="0090223D" w:rsidRDefault="00E54779" w:rsidP="003F659C">
            <w:pPr>
              <w:pStyle w:val="TableParagraph"/>
              <w:spacing w:before="14" w:line="276" w:lineRule="auto"/>
              <w:rPr>
                <w:color w:val="000000" w:themeColor="text1"/>
                <w:highlight w:val="yellow"/>
                <w:lang w:val="es-ES"/>
              </w:rPr>
            </w:pPr>
          </w:p>
        </w:tc>
        <w:tc>
          <w:tcPr>
            <w:tcW w:w="2320" w:type="dxa"/>
          </w:tcPr>
          <w:p w:rsidR="00E54779" w:rsidRPr="00091B43" w:rsidRDefault="00E54779" w:rsidP="003F659C">
            <w:pPr>
              <w:pStyle w:val="TableParagraph"/>
              <w:spacing w:line="276" w:lineRule="auto"/>
              <w:ind w:left="25" w:right="116"/>
              <w:rPr>
                <w:lang w:val="es-ES_tradnl"/>
              </w:rPr>
            </w:pPr>
            <w:r w:rsidRPr="00091B43">
              <w:rPr>
                <w:lang w:val="es-ES_tradnl"/>
              </w:rPr>
              <w:t xml:space="preserve">Hasta </w:t>
            </w:r>
            <w:r>
              <w:rPr>
                <w:lang w:val="es-ES_tradnl"/>
              </w:rPr>
              <w:t>2</w:t>
            </w:r>
            <w:r w:rsidRPr="00091B43">
              <w:rPr>
                <w:lang w:val="es-ES_tradnl"/>
              </w:rPr>
              <w:t xml:space="preserve"> años acreditados, en cargos de responsabilidades o funciones similares al cargo, o relacionadas con las funciones del Tribunal.</w:t>
            </w:r>
          </w:p>
        </w:tc>
        <w:tc>
          <w:tcPr>
            <w:tcW w:w="1250" w:type="dxa"/>
          </w:tcPr>
          <w:p w:rsidR="00E54779" w:rsidRDefault="00E54779" w:rsidP="003F659C">
            <w:pPr>
              <w:pStyle w:val="TableParagraph"/>
              <w:spacing w:line="276" w:lineRule="auto"/>
              <w:ind w:left="25" w:right="116"/>
              <w:rPr>
                <w:color w:val="000000" w:themeColor="text1"/>
                <w:lang w:val="es-ES"/>
              </w:rPr>
            </w:pPr>
            <w:r>
              <w:rPr>
                <w:color w:val="000000" w:themeColor="text1"/>
                <w:lang w:val="es-ES"/>
              </w:rPr>
              <w:t>20 puntos</w:t>
            </w:r>
          </w:p>
        </w:tc>
        <w:tc>
          <w:tcPr>
            <w:tcW w:w="1245" w:type="dxa"/>
            <w:vMerge/>
            <w:vAlign w:val="center"/>
          </w:tcPr>
          <w:p w:rsidR="00E54779" w:rsidRPr="0090223D" w:rsidRDefault="00E54779" w:rsidP="003F659C">
            <w:pPr>
              <w:pStyle w:val="TableParagraph"/>
              <w:spacing w:before="5" w:line="276" w:lineRule="auto"/>
              <w:ind w:left="612" w:right="604"/>
              <w:jc w:val="center"/>
              <w:rPr>
                <w:highlight w:val="yellow"/>
                <w:lang w:val="es-CL"/>
              </w:rPr>
            </w:pPr>
          </w:p>
        </w:tc>
        <w:tc>
          <w:tcPr>
            <w:tcW w:w="1885" w:type="dxa"/>
            <w:vMerge/>
            <w:vAlign w:val="center"/>
          </w:tcPr>
          <w:p w:rsidR="00E54779" w:rsidRPr="0090223D" w:rsidRDefault="00E54779" w:rsidP="003F659C">
            <w:pPr>
              <w:pStyle w:val="TableParagraph"/>
              <w:spacing w:before="5" w:line="276" w:lineRule="auto"/>
              <w:ind w:left="612" w:right="604"/>
              <w:jc w:val="center"/>
              <w:rPr>
                <w:highlight w:val="yellow"/>
                <w:lang w:val="es-CL"/>
              </w:rPr>
            </w:pPr>
          </w:p>
        </w:tc>
      </w:tr>
      <w:tr w:rsidR="00BF76E3" w:rsidRPr="0090223D" w:rsidTr="003C3517">
        <w:trPr>
          <w:trHeight w:val="1687"/>
        </w:trPr>
        <w:tc>
          <w:tcPr>
            <w:tcW w:w="1322" w:type="dxa"/>
            <w:vMerge/>
          </w:tcPr>
          <w:p w:rsidR="00BF76E3" w:rsidRPr="0090223D" w:rsidRDefault="00BF76E3" w:rsidP="003F659C">
            <w:pPr>
              <w:spacing w:line="276" w:lineRule="auto"/>
              <w:jc w:val="center"/>
              <w:rPr>
                <w:rFonts w:ascii="Palatino Linotype" w:hAnsi="Palatino Linotype"/>
                <w:highlight w:val="yellow"/>
                <w:lang w:val="es-CL"/>
              </w:rPr>
            </w:pPr>
          </w:p>
        </w:tc>
        <w:tc>
          <w:tcPr>
            <w:tcW w:w="2043" w:type="dxa"/>
            <w:vMerge/>
            <w:vAlign w:val="center"/>
          </w:tcPr>
          <w:p w:rsidR="00BF76E3" w:rsidRPr="0090223D" w:rsidRDefault="00BF76E3" w:rsidP="003F659C">
            <w:pPr>
              <w:pStyle w:val="TableParagraph"/>
              <w:spacing w:before="14" w:line="276" w:lineRule="auto"/>
              <w:rPr>
                <w:color w:val="000000" w:themeColor="text1"/>
                <w:highlight w:val="yellow"/>
                <w:lang w:val="es-ES"/>
              </w:rPr>
            </w:pPr>
          </w:p>
        </w:tc>
        <w:tc>
          <w:tcPr>
            <w:tcW w:w="2320" w:type="dxa"/>
          </w:tcPr>
          <w:p w:rsidR="00BF76E3" w:rsidRPr="00091B43" w:rsidRDefault="00BF76E3" w:rsidP="003F659C">
            <w:pPr>
              <w:pStyle w:val="TableParagraph"/>
              <w:spacing w:line="276" w:lineRule="auto"/>
              <w:ind w:left="25" w:right="116"/>
              <w:rPr>
                <w:lang w:val="es-ES_tradnl"/>
              </w:rPr>
            </w:pPr>
            <w:r w:rsidRPr="00091B43">
              <w:rPr>
                <w:lang w:val="es-ES_tradnl"/>
              </w:rPr>
              <w:t xml:space="preserve">Hasta </w:t>
            </w:r>
            <w:r>
              <w:rPr>
                <w:lang w:val="es-ES_tradnl"/>
              </w:rPr>
              <w:t>1</w:t>
            </w:r>
            <w:r w:rsidRPr="00091B43">
              <w:rPr>
                <w:lang w:val="es-ES_tradnl"/>
              </w:rPr>
              <w:t xml:space="preserve"> año acreditado, en cargos de responsabilidades o funciones similares al cargo, o relacionadas con las funciones del Tribunal.</w:t>
            </w:r>
          </w:p>
        </w:tc>
        <w:tc>
          <w:tcPr>
            <w:tcW w:w="1250" w:type="dxa"/>
          </w:tcPr>
          <w:p w:rsidR="00BF76E3" w:rsidRPr="00091B43" w:rsidRDefault="00BF76E3" w:rsidP="003F659C">
            <w:pPr>
              <w:pStyle w:val="TableParagraph"/>
              <w:spacing w:line="276" w:lineRule="auto"/>
              <w:ind w:left="25" w:right="116"/>
              <w:rPr>
                <w:lang w:val="es-CL"/>
              </w:rPr>
            </w:pPr>
            <w:r>
              <w:rPr>
                <w:color w:val="000000" w:themeColor="text1"/>
                <w:lang w:val="es-ES"/>
              </w:rPr>
              <w:t>1</w:t>
            </w:r>
            <w:r w:rsidRPr="00091B43">
              <w:rPr>
                <w:color w:val="000000" w:themeColor="text1"/>
                <w:lang w:val="es-ES"/>
              </w:rPr>
              <w:t>0 puntos</w:t>
            </w:r>
          </w:p>
        </w:tc>
        <w:tc>
          <w:tcPr>
            <w:tcW w:w="1245" w:type="dxa"/>
            <w:vMerge/>
            <w:vAlign w:val="center"/>
          </w:tcPr>
          <w:p w:rsidR="00BF76E3" w:rsidRPr="0090223D" w:rsidRDefault="00BF76E3" w:rsidP="003F659C">
            <w:pPr>
              <w:pStyle w:val="TableParagraph"/>
              <w:spacing w:before="5" w:line="276" w:lineRule="auto"/>
              <w:ind w:left="612" w:right="604"/>
              <w:jc w:val="center"/>
              <w:rPr>
                <w:highlight w:val="yellow"/>
                <w:lang w:val="es-CL"/>
              </w:rPr>
            </w:pPr>
          </w:p>
        </w:tc>
        <w:tc>
          <w:tcPr>
            <w:tcW w:w="1885" w:type="dxa"/>
            <w:vMerge/>
            <w:vAlign w:val="center"/>
          </w:tcPr>
          <w:p w:rsidR="00BF76E3" w:rsidRPr="0090223D" w:rsidRDefault="00BF76E3" w:rsidP="003F659C">
            <w:pPr>
              <w:pStyle w:val="TableParagraph"/>
              <w:spacing w:before="5" w:line="276" w:lineRule="auto"/>
              <w:ind w:left="612" w:right="604"/>
              <w:jc w:val="center"/>
              <w:rPr>
                <w:highlight w:val="yellow"/>
                <w:lang w:val="es-CL"/>
              </w:rPr>
            </w:pPr>
          </w:p>
        </w:tc>
      </w:tr>
      <w:tr w:rsidR="007570E4" w:rsidRPr="0090223D" w:rsidTr="003C3517">
        <w:trPr>
          <w:trHeight w:val="1619"/>
        </w:trPr>
        <w:tc>
          <w:tcPr>
            <w:tcW w:w="1322" w:type="dxa"/>
            <w:vMerge w:val="restart"/>
            <w:vAlign w:val="center"/>
          </w:tcPr>
          <w:p w:rsidR="00BF76E3" w:rsidRPr="005B7C6A" w:rsidRDefault="00BF76E3" w:rsidP="003F659C">
            <w:pPr>
              <w:pStyle w:val="TableParagraph"/>
              <w:spacing w:before="5" w:line="276" w:lineRule="auto"/>
              <w:ind w:left="68"/>
              <w:jc w:val="center"/>
              <w:rPr>
                <w:lang w:val="es-CL"/>
              </w:rPr>
            </w:pPr>
            <w:r w:rsidRPr="005B7C6A">
              <w:rPr>
                <w:w w:val="105"/>
                <w:lang w:val="es-CL"/>
              </w:rPr>
              <w:lastRenderedPageBreak/>
              <w:t>B)</w:t>
            </w:r>
          </w:p>
          <w:p w:rsidR="00BF76E3" w:rsidRPr="005B7C6A" w:rsidRDefault="00BF76E3" w:rsidP="003F659C">
            <w:pPr>
              <w:pStyle w:val="TableParagraph"/>
              <w:spacing w:before="14" w:line="276" w:lineRule="auto"/>
              <w:ind w:left="68" w:right="24"/>
              <w:jc w:val="center"/>
              <w:rPr>
                <w:lang w:val="es-CL"/>
              </w:rPr>
            </w:pPr>
            <w:r w:rsidRPr="005B7C6A">
              <w:rPr>
                <w:lang w:val="es-CL"/>
              </w:rPr>
              <w:t xml:space="preserve">Entrevista </w:t>
            </w:r>
            <w:r w:rsidRPr="005B7C6A">
              <w:rPr>
                <w:w w:val="105"/>
                <w:lang w:val="es-CL"/>
              </w:rPr>
              <w:t>Personal con el Tribunal.</w:t>
            </w:r>
          </w:p>
        </w:tc>
        <w:tc>
          <w:tcPr>
            <w:tcW w:w="2043" w:type="dxa"/>
            <w:vMerge w:val="restart"/>
            <w:vAlign w:val="center"/>
          </w:tcPr>
          <w:p w:rsidR="00BF76E3" w:rsidRPr="005B7C6A" w:rsidRDefault="00BF76E3" w:rsidP="003F659C">
            <w:pPr>
              <w:pStyle w:val="TableParagraph"/>
              <w:spacing w:before="5" w:line="276" w:lineRule="auto"/>
              <w:ind w:left="22" w:right="175" w:hanging="4"/>
              <w:rPr>
                <w:lang w:val="es-ES_tradnl"/>
              </w:rPr>
            </w:pPr>
            <w:r w:rsidRPr="005B7C6A">
              <w:rPr>
                <w:lang w:val="es-ES_tradnl"/>
              </w:rPr>
              <w:t>Evaluación de competencias específicas para el cargo (orientación al servicio, compromiso con la institución, proactividad y gestión, conducta ética, visión estratégica, trabajo en equipo, adaptación al cambio, probidad, cumplimiento de metas, comunicación efectiva, pensamiento analítico y conceptual).</w:t>
            </w:r>
          </w:p>
        </w:tc>
        <w:tc>
          <w:tcPr>
            <w:tcW w:w="2320" w:type="dxa"/>
          </w:tcPr>
          <w:p w:rsidR="00BF76E3" w:rsidRPr="005B7C6A" w:rsidRDefault="00BF76E3" w:rsidP="003F659C">
            <w:pPr>
              <w:pStyle w:val="TableParagraph"/>
              <w:spacing w:line="276" w:lineRule="auto"/>
              <w:rPr>
                <w:lang w:val="es-ES_tradnl"/>
              </w:rPr>
            </w:pPr>
            <w:r w:rsidRPr="005B7C6A">
              <w:rPr>
                <w:lang w:val="es-ES_tradnl"/>
              </w:rPr>
              <w:t>Exhibe habilidades y competencias requeridas para el cargo</w:t>
            </w:r>
            <w:r w:rsidRPr="005B7C6A">
              <w:rPr>
                <w:spacing w:val="-1"/>
                <w:lang w:val="es-ES_tradnl"/>
              </w:rPr>
              <w:t>, de manera sobresaliente.</w:t>
            </w:r>
          </w:p>
        </w:tc>
        <w:tc>
          <w:tcPr>
            <w:tcW w:w="1250" w:type="dxa"/>
          </w:tcPr>
          <w:p w:rsidR="00BF76E3" w:rsidRPr="005B7C6A" w:rsidRDefault="00BF76E3" w:rsidP="003F659C">
            <w:pPr>
              <w:pStyle w:val="TableParagraph"/>
              <w:spacing w:line="276" w:lineRule="auto"/>
              <w:rPr>
                <w:lang w:val="es-ES_tradnl"/>
              </w:rPr>
            </w:pPr>
            <w:r w:rsidRPr="005B7C6A">
              <w:rPr>
                <w:color w:val="000000" w:themeColor="text1"/>
                <w:lang w:val="es-ES"/>
              </w:rPr>
              <w:t>100 puntos</w:t>
            </w:r>
          </w:p>
        </w:tc>
        <w:tc>
          <w:tcPr>
            <w:tcW w:w="1245" w:type="dxa"/>
            <w:vMerge w:val="restart"/>
            <w:vAlign w:val="center"/>
          </w:tcPr>
          <w:p w:rsidR="00BF76E3" w:rsidRPr="0090223D" w:rsidRDefault="00BF76E3" w:rsidP="003F659C">
            <w:pPr>
              <w:pStyle w:val="TableParagraph"/>
              <w:spacing w:line="276" w:lineRule="auto"/>
              <w:ind w:right="604"/>
              <w:jc w:val="center"/>
              <w:rPr>
                <w:highlight w:val="yellow"/>
                <w:lang w:val="es-CL"/>
              </w:rPr>
            </w:pPr>
            <w:r w:rsidRPr="005B7C6A">
              <w:rPr>
                <w:w w:val="105"/>
                <w:lang w:val="es-CL"/>
              </w:rPr>
              <w:t>100</w:t>
            </w:r>
          </w:p>
        </w:tc>
        <w:tc>
          <w:tcPr>
            <w:tcW w:w="1885" w:type="dxa"/>
            <w:vMerge w:val="restart"/>
            <w:vAlign w:val="center"/>
          </w:tcPr>
          <w:p w:rsidR="00BF76E3" w:rsidRPr="0090223D" w:rsidRDefault="00BF76E3" w:rsidP="003F659C">
            <w:pPr>
              <w:pStyle w:val="TableParagraph"/>
              <w:spacing w:line="276" w:lineRule="auto"/>
              <w:ind w:right="604"/>
              <w:jc w:val="center"/>
              <w:rPr>
                <w:highlight w:val="yellow"/>
                <w:lang w:val="es-CL"/>
              </w:rPr>
            </w:pPr>
            <w:r w:rsidRPr="00BF76E3">
              <w:rPr>
                <w:lang w:val="es-CL"/>
              </w:rPr>
              <w:t>0.4</w:t>
            </w:r>
          </w:p>
        </w:tc>
      </w:tr>
      <w:tr w:rsidR="007570E4" w:rsidRPr="0090223D" w:rsidTr="003C3517">
        <w:trPr>
          <w:trHeight w:val="1622"/>
        </w:trPr>
        <w:tc>
          <w:tcPr>
            <w:tcW w:w="1322" w:type="dxa"/>
            <w:vMerge/>
            <w:vAlign w:val="center"/>
          </w:tcPr>
          <w:p w:rsidR="00BF76E3" w:rsidRPr="005B7C6A" w:rsidRDefault="00BF76E3" w:rsidP="003F659C">
            <w:pPr>
              <w:pStyle w:val="TableParagraph"/>
              <w:spacing w:before="5" w:line="276" w:lineRule="auto"/>
              <w:ind w:left="68"/>
              <w:jc w:val="center"/>
              <w:rPr>
                <w:w w:val="105"/>
                <w:lang w:val="es-CL"/>
              </w:rPr>
            </w:pPr>
          </w:p>
        </w:tc>
        <w:tc>
          <w:tcPr>
            <w:tcW w:w="2043" w:type="dxa"/>
            <w:vMerge/>
            <w:vAlign w:val="center"/>
          </w:tcPr>
          <w:p w:rsidR="00BF76E3" w:rsidRPr="005B7C6A" w:rsidRDefault="00BF76E3" w:rsidP="003F659C">
            <w:pPr>
              <w:pStyle w:val="TableParagraph"/>
              <w:spacing w:before="5" w:line="276" w:lineRule="auto"/>
              <w:ind w:left="22" w:right="175" w:hanging="4"/>
              <w:rPr>
                <w:lang w:val="es-ES_tradnl"/>
              </w:rPr>
            </w:pPr>
          </w:p>
        </w:tc>
        <w:tc>
          <w:tcPr>
            <w:tcW w:w="2320" w:type="dxa"/>
          </w:tcPr>
          <w:p w:rsidR="00BF76E3" w:rsidRPr="005B7C6A" w:rsidRDefault="00BF76E3" w:rsidP="003F659C">
            <w:pPr>
              <w:pStyle w:val="TableParagraph"/>
              <w:spacing w:line="276" w:lineRule="auto"/>
              <w:rPr>
                <w:lang w:val="es-ES_tradnl"/>
              </w:rPr>
            </w:pPr>
            <w:r w:rsidRPr="005B7C6A">
              <w:rPr>
                <w:lang w:val="es-ES_tradnl"/>
              </w:rPr>
              <w:t>Exhibe habilidades y competencias requeridas para el cargo, de manera destacada.</w:t>
            </w:r>
          </w:p>
        </w:tc>
        <w:tc>
          <w:tcPr>
            <w:tcW w:w="1250" w:type="dxa"/>
          </w:tcPr>
          <w:p w:rsidR="00BF76E3" w:rsidRPr="005B7C6A" w:rsidRDefault="00BF76E3" w:rsidP="003F659C">
            <w:pPr>
              <w:pStyle w:val="TableParagraph"/>
              <w:spacing w:line="276" w:lineRule="auto"/>
              <w:rPr>
                <w:lang w:val="es-ES_tradnl"/>
              </w:rPr>
            </w:pPr>
            <w:r w:rsidRPr="005B7C6A">
              <w:rPr>
                <w:color w:val="000000" w:themeColor="text1"/>
                <w:lang w:val="es-ES"/>
              </w:rPr>
              <w:t>70 puntos</w:t>
            </w:r>
          </w:p>
        </w:tc>
        <w:tc>
          <w:tcPr>
            <w:tcW w:w="1245" w:type="dxa"/>
            <w:vMerge/>
            <w:vAlign w:val="center"/>
          </w:tcPr>
          <w:p w:rsidR="00BF76E3" w:rsidRPr="0090223D" w:rsidRDefault="00BF76E3" w:rsidP="003F659C">
            <w:pPr>
              <w:pStyle w:val="TableParagraph"/>
              <w:spacing w:line="276" w:lineRule="auto"/>
              <w:ind w:left="612" w:right="604"/>
              <w:jc w:val="center"/>
              <w:rPr>
                <w:w w:val="105"/>
                <w:highlight w:val="yellow"/>
                <w:lang w:val="es-CL"/>
              </w:rPr>
            </w:pPr>
          </w:p>
        </w:tc>
        <w:tc>
          <w:tcPr>
            <w:tcW w:w="1885" w:type="dxa"/>
            <w:vMerge/>
            <w:vAlign w:val="center"/>
          </w:tcPr>
          <w:p w:rsidR="00BF76E3" w:rsidRPr="0090223D" w:rsidRDefault="00BF76E3" w:rsidP="003F659C">
            <w:pPr>
              <w:pStyle w:val="TableParagraph"/>
              <w:spacing w:line="276" w:lineRule="auto"/>
              <w:ind w:left="612" w:right="604"/>
              <w:jc w:val="center"/>
              <w:rPr>
                <w:w w:val="105"/>
                <w:highlight w:val="yellow"/>
                <w:lang w:val="es-CL"/>
              </w:rPr>
            </w:pPr>
          </w:p>
        </w:tc>
      </w:tr>
      <w:tr w:rsidR="007570E4" w:rsidRPr="0090223D" w:rsidTr="009F70FB">
        <w:trPr>
          <w:trHeight w:val="2093"/>
        </w:trPr>
        <w:tc>
          <w:tcPr>
            <w:tcW w:w="1322" w:type="dxa"/>
            <w:vMerge/>
            <w:vAlign w:val="center"/>
          </w:tcPr>
          <w:p w:rsidR="00BF76E3" w:rsidRPr="005B7C6A" w:rsidRDefault="00BF76E3" w:rsidP="003F659C">
            <w:pPr>
              <w:pStyle w:val="TableParagraph"/>
              <w:spacing w:before="5" w:line="276" w:lineRule="auto"/>
              <w:ind w:left="68"/>
              <w:jc w:val="center"/>
              <w:rPr>
                <w:w w:val="105"/>
                <w:lang w:val="es-CL"/>
              </w:rPr>
            </w:pPr>
          </w:p>
        </w:tc>
        <w:tc>
          <w:tcPr>
            <w:tcW w:w="2043" w:type="dxa"/>
            <w:vMerge/>
            <w:vAlign w:val="center"/>
          </w:tcPr>
          <w:p w:rsidR="00BF76E3" w:rsidRPr="005B7C6A" w:rsidRDefault="00BF76E3" w:rsidP="003F659C">
            <w:pPr>
              <w:pStyle w:val="TableParagraph"/>
              <w:spacing w:before="5" w:line="276" w:lineRule="auto"/>
              <w:ind w:left="22" w:right="175" w:hanging="4"/>
              <w:rPr>
                <w:lang w:val="es-ES_tradnl"/>
              </w:rPr>
            </w:pPr>
          </w:p>
        </w:tc>
        <w:tc>
          <w:tcPr>
            <w:tcW w:w="2320" w:type="dxa"/>
          </w:tcPr>
          <w:p w:rsidR="00BF76E3" w:rsidRPr="005B7C6A" w:rsidRDefault="00BF76E3" w:rsidP="003F659C">
            <w:pPr>
              <w:pStyle w:val="TableParagraph"/>
              <w:spacing w:line="276" w:lineRule="auto"/>
              <w:rPr>
                <w:lang w:val="es-ES_tradnl"/>
              </w:rPr>
            </w:pPr>
            <w:r w:rsidRPr="005B7C6A">
              <w:rPr>
                <w:lang w:val="es-ES_tradnl"/>
              </w:rPr>
              <w:t xml:space="preserve">Exhibe </w:t>
            </w:r>
            <w:r w:rsidRPr="005B7C6A">
              <w:rPr>
                <w:spacing w:val="-1"/>
                <w:lang w:val="es-ES_tradnl"/>
              </w:rPr>
              <w:t>h</w:t>
            </w:r>
            <w:r w:rsidRPr="005B7C6A">
              <w:rPr>
                <w:lang w:val="es-ES_tradnl"/>
              </w:rPr>
              <w:t>abilidades y competencias requeridas para el cargo, en forma mínima.</w:t>
            </w:r>
          </w:p>
        </w:tc>
        <w:tc>
          <w:tcPr>
            <w:tcW w:w="1250" w:type="dxa"/>
          </w:tcPr>
          <w:p w:rsidR="00BF76E3" w:rsidRPr="005B7C6A" w:rsidRDefault="00BF76E3" w:rsidP="003F659C">
            <w:pPr>
              <w:pStyle w:val="TableParagraph"/>
              <w:spacing w:line="276" w:lineRule="auto"/>
              <w:rPr>
                <w:lang w:val="es-ES_tradnl"/>
              </w:rPr>
            </w:pPr>
            <w:r w:rsidRPr="005B7C6A">
              <w:rPr>
                <w:color w:val="000000" w:themeColor="text1"/>
                <w:lang w:val="es-ES"/>
              </w:rPr>
              <w:t>30 puntos</w:t>
            </w:r>
          </w:p>
        </w:tc>
        <w:tc>
          <w:tcPr>
            <w:tcW w:w="1245" w:type="dxa"/>
            <w:vMerge/>
            <w:vAlign w:val="center"/>
          </w:tcPr>
          <w:p w:rsidR="00BF76E3" w:rsidRPr="0090223D" w:rsidRDefault="00BF76E3" w:rsidP="003F659C">
            <w:pPr>
              <w:pStyle w:val="TableParagraph"/>
              <w:spacing w:line="276" w:lineRule="auto"/>
              <w:ind w:left="612" w:right="604"/>
              <w:jc w:val="center"/>
              <w:rPr>
                <w:w w:val="105"/>
                <w:highlight w:val="yellow"/>
                <w:lang w:val="es-CL"/>
              </w:rPr>
            </w:pPr>
          </w:p>
        </w:tc>
        <w:tc>
          <w:tcPr>
            <w:tcW w:w="1885" w:type="dxa"/>
            <w:vMerge/>
            <w:vAlign w:val="center"/>
          </w:tcPr>
          <w:p w:rsidR="00BF76E3" w:rsidRPr="0090223D" w:rsidRDefault="00BF76E3" w:rsidP="003F659C">
            <w:pPr>
              <w:pStyle w:val="TableParagraph"/>
              <w:spacing w:line="276" w:lineRule="auto"/>
              <w:ind w:left="612" w:right="604"/>
              <w:jc w:val="center"/>
              <w:rPr>
                <w:w w:val="105"/>
                <w:highlight w:val="yellow"/>
                <w:lang w:val="es-CL"/>
              </w:rPr>
            </w:pPr>
          </w:p>
        </w:tc>
      </w:tr>
    </w:tbl>
    <w:p w:rsidR="00491BE9" w:rsidRPr="00144374" w:rsidRDefault="00491BE9" w:rsidP="003F659C">
      <w:pPr>
        <w:spacing w:line="276" w:lineRule="auto"/>
        <w:rPr>
          <w:rFonts w:ascii="Palatino Linotype" w:hAnsi="Palatino Linotype" w:cstheme="minorHAnsi"/>
        </w:rPr>
      </w:pPr>
    </w:p>
    <w:tbl>
      <w:tblPr>
        <w:tblStyle w:val="Tablaconcuadrcula"/>
        <w:tblW w:w="10065" w:type="dxa"/>
        <w:tblInd w:w="-431" w:type="dxa"/>
        <w:tblLayout w:type="fixed"/>
        <w:tblLook w:val="04A0" w:firstRow="1" w:lastRow="0" w:firstColumn="1" w:lastColumn="0" w:noHBand="0" w:noVBand="1"/>
      </w:tblPr>
      <w:tblGrid>
        <w:gridCol w:w="10065"/>
      </w:tblGrid>
      <w:tr w:rsidR="00491BE9" w:rsidRPr="00144374" w:rsidTr="00247C9E">
        <w:tc>
          <w:tcPr>
            <w:tcW w:w="10065" w:type="dxa"/>
          </w:tcPr>
          <w:p w:rsidR="00491BE9" w:rsidRPr="00491BE9" w:rsidRDefault="00491BE9" w:rsidP="003F659C">
            <w:pPr>
              <w:pStyle w:val="Prrafodelista"/>
              <w:numPr>
                <w:ilvl w:val="0"/>
                <w:numId w:val="1"/>
              </w:numPr>
              <w:spacing w:line="276" w:lineRule="auto"/>
              <w:rPr>
                <w:rFonts w:ascii="Palatino Linotype" w:hAnsi="Palatino Linotype"/>
                <w:b/>
              </w:rPr>
            </w:pPr>
            <w:r w:rsidRPr="00491BE9">
              <w:rPr>
                <w:rFonts w:ascii="Palatino Linotype" w:hAnsi="Palatino Linotype"/>
                <w:b/>
              </w:rPr>
              <w:t xml:space="preserve">PROCEDIMIENTO </w:t>
            </w:r>
          </w:p>
        </w:tc>
      </w:tr>
      <w:tr w:rsidR="00491BE9" w:rsidRPr="00144374" w:rsidTr="00247C9E">
        <w:tblPrEx>
          <w:tblBorders>
            <w:insideH w:val="none" w:sz="0" w:space="0" w:color="auto"/>
            <w:insideV w:val="none" w:sz="0" w:space="0" w:color="auto"/>
          </w:tblBorders>
        </w:tblPrEx>
        <w:tc>
          <w:tcPr>
            <w:tcW w:w="10065" w:type="dxa"/>
            <w:tcBorders>
              <w:top w:val="single" w:sz="4" w:space="0" w:color="auto"/>
            </w:tcBorders>
          </w:tcPr>
          <w:p w:rsidR="00491BE9" w:rsidRDefault="00491BE9" w:rsidP="003F659C">
            <w:pPr>
              <w:spacing w:line="276" w:lineRule="auto"/>
              <w:jc w:val="both"/>
              <w:rPr>
                <w:rFonts w:ascii="Palatino Linotype" w:hAnsi="Palatino Linotype"/>
                <w:color w:val="000000" w:themeColor="text1"/>
                <w:lang w:val="es-ES"/>
              </w:rPr>
            </w:pPr>
            <w:r w:rsidRPr="00144374">
              <w:rPr>
                <w:rFonts w:ascii="Palatino Linotype" w:hAnsi="Palatino Linotype"/>
                <w:b/>
                <w:lang w:val="es-CL"/>
              </w:rPr>
              <w:t>Etapa I</w:t>
            </w:r>
            <w:r w:rsidRPr="00144374">
              <w:rPr>
                <w:rFonts w:ascii="Palatino Linotype" w:hAnsi="Palatino Linotype"/>
                <w:color w:val="000000" w:themeColor="text1"/>
                <w:lang w:val="es-CL"/>
              </w:rPr>
              <w:t>. Un Comité de Selección nombrado por el Tribunal, verificará si los o las postulantes cumplen con el requisito de título profesional exigido en la</w:t>
            </w:r>
            <w:r>
              <w:rPr>
                <w:rFonts w:ascii="Palatino Linotype" w:hAnsi="Palatino Linotype"/>
                <w:color w:val="000000" w:themeColor="text1"/>
                <w:lang w:val="es-CL"/>
              </w:rPr>
              <w:t>s</w:t>
            </w:r>
            <w:r w:rsidRPr="00144374">
              <w:rPr>
                <w:rFonts w:ascii="Palatino Linotype" w:hAnsi="Palatino Linotype"/>
                <w:color w:val="000000" w:themeColor="text1"/>
                <w:lang w:val="es-CL"/>
              </w:rPr>
              <w:t xml:space="preserve"> bases del concurso y si acompañan todos los antecedentes requeridos. La no presentación de antecedentes en la oportunidad correspondiente, no podrá ser subsanada posteriormente. Dicho Comité efectuará una evaluación curricular, en la que se asignarán puntajes a cada postulante, de acuerdo a las tablas de la Letra A) del Título IV, precedente.</w:t>
            </w:r>
            <w:r w:rsidRPr="00144374">
              <w:rPr>
                <w:rFonts w:ascii="Palatino Linotype" w:hAnsi="Palatino Linotype"/>
                <w:color w:val="000000" w:themeColor="text1"/>
                <w:lang w:val="es-ES"/>
              </w:rPr>
              <w:t xml:space="preserve"> Solo se considerará el mayor de los niveles indicados en la tabla precedente, otorgándose el puntaje respectivo, en consideración al nivel de formación (y no a la cantidad de cursos, diplomas o grados académicos obtenidos) o de experiencia acreditados.</w:t>
            </w:r>
            <w:r w:rsidR="00C34BB8">
              <w:rPr>
                <w:rFonts w:ascii="Palatino Linotype" w:hAnsi="Palatino Linotype"/>
                <w:color w:val="000000" w:themeColor="text1"/>
                <w:lang w:val="es-ES"/>
              </w:rPr>
              <w:t xml:space="preserve"> </w:t>
            </w:r>
          </w:p>
          <w:p w:rsidR="00C34BB8" w:rsidRPr="004C21B9" w:rsidRDefault="00C34BB8" w:rsidP="003F659C">
            <w:pPr>
              <w:spacing w:line="276" w:lineRule="auto"/>
              <w:jc w:val="both"/>
              <w:rPr>
                <w:rFonts w:ascii="Palatino Linotype" w:hAnsi="Palatino Linotype"/>
                <w:color w:val="000000" w:themeColor="text1"/>
                <w:lang w:val="es-ES"/>
              </w:rPr>
            </w:pPr>
            <w:r w:rsidRPr="004C21B9">
              <w:rPr>
                <w:rFonts w:ascii="Palatino Linotype" w:hAnsi="Palatino Linotype"/>
                <w:color w:val="000000" w:themeColor="text1"/>
                <w:lang w:val="es-ES"/>
              </w:rPr>
              <w:t>Los postulantes que no acompañen todos y cada uno de los documentos indicados no serán evaluados.</w:t>
            </w:r>
          </w:p>
          <w:p w:rsidR="00491BE9" w:rsidRPr="00144374" w:rsidRDefault="00491BE9" w:rsidP="003F659C">
            <w:pPr>
              <w:pStyle w:val="TableParagraph"/>
              <w:spacing w:line="276" w:lineRule="auto"/>
              <w:ind w:right="97"/>
              <w:jc w:val="both"/>
              <w:rPr>
                <w:color w:val="000000" w:themeColor="text1"/>
                <w:lang w:val="es-CL"/>
              </w:rPr>
            </w:pPr>
            <w:r w:rsidRPr="004C21B9">
              <w:rPr>
                <w:color w:val="000000" w:themeColor="text1"/>
                <w:lang w:val="es-CL"/>
              </w:rPr>
              <w:t>El Comité de Selección entregará al Tribunal una nómina con los</w:t>
            </w:r>
            <w:r w:rsidR="004C21B9" w:rsidRPr="004C21B9">
              <w:rPr>
                <w:color w:val="000000" w:themeColor="text1"/>
                <w:lang w:val="es-CL"/>
              </w:rPr>
              <w:t xml:space="preserve"> puntajes obtenidos por los postulantes.</w:t>
            </w:r>
            <w:r w:rsidR="004C21B9">
              <w:rPr>
                <w:color w:val="000000" w:themeColor="text1"/>
                <w:lang w:val="es-CL"/>
              </w:rPr>
              <w:t xml:space="preserve"> En base a la nómina entregada, e</w:t>
            </w:r>
            <w:r w:rsidR="004C21B9" w:rsidRPr="004C21B9">
              <w:rPr>
                <w:color w:val="000000" w:themeColor="text1"/>
                <w:lang w:val="es-CL"/>
              </w:rPr>
              <w:t xml:space="preserve">l </w:t>
            </w:r>
            <w:r w:rsidR="004C21B9">
              <w:rPr>
                <w:color w:val="000000" w:themeColor="text1"/>
                <w:lang w:val="es-CL"/>
              </w:rPr>
              <w:t>T</w:t>
            </w:r>
            <w:r w:rsidR="004C21B9" w:rsidRPr="004C21B9">
              <w:rPr>
                <w:color w:val="000000" w:themeColor="text1"/>
                <w:lang w:val="es-CL"/>
              </w:rPr>
              <w:t xml:space="preserve">ribunal efectuará una </w:t>
            </w:r>
            <w:r w:rsidR="004C21B9">
              <w:rPr>
                <w:color w:val="000000" w:themeColor="text1"/>
                <w:lang w:val="es-CL"/>
              </w:rPr>
              <w:t>pre</w:t>
            </w:r>
            <w:r w:rsidR="004C21B9" w:rsidRPr="004C21B9">
              <w:rPr>
                <w:color w:val="000000" w:themeColor="text1"/>
                <w:lang w:val="es-CL"/>
              </w:rPr>
              <w:t xml:space="preserve">selección de </w:t>
            </w:r>
            <w:r w:rsidR="00BB55E6">
              <w:rPr>
                <w:color w:val="000000" w:themeColor="text1"/>
                <w:lang w:val="es-CL"/>
              </w:rPr>
              <w:t>no más de</w:t>
            </w:r>
            <w:r w:rsidR="004C21B9" w:rsidRPr="004C21B9">
              <w:rPr>
                <w:color w:val="000000" w:themeColor="text1"/>
                <w:lang w:val="es-CL"/>
              </w:rPr>
              <w:t xml:space="preserve"> 5 postulantes que obtengan </w:t>
            </w:r>
            <w:r w:rsidR="00E82E62">
              <w:rPr>
                <w:color w:val="000000" w:themeColor="text1"/>
                <w:lang w:val="es-CL"/>
              </w:rPr>
              <w:t xml:space="preserve">los puntajes </w:t>
            </w:r>
            <w:r w:rsidR="00C363FD">
              <w:rPr>
                <w:color w:val="000000" w:themeColor="text1"/>
                <w:lang w:val="es-CL"/>
              </w:rPr>
              <w:t>más</w:t>
            </w:r>
            <w:r w:rsidR="004C21B9" w:rsidRPr="004C21B9">
              <w:rPr>
                <w:color w:val="000000" w:themeColor="text1"/>
                <w:lang w:val="es-CL"/>
              </w:rPr>
              <w:t xml:space="preserve"> altos en la evaluación curricular, quienes pasarán a la etapa siguiente.</w:t>
            </w:r>
          </w:p>
          <w:p w:rsidR="00491BE9" w:rsidRPr="00144374" w:rsidRDefault="00491BE9" w:rsidP="003F659C">
            <w:pPr>
              <w:pStyle w:val="TableParagraph"/>
              <w:spacing w:line="276" w:lineRule="auto"/>
              <w:ind w:right="97"/>
              <w:jc w:val="both"/>
              <w:rPr>
                <w:color w:val="000000" w:themeColor="text1"/>
                <w:lang w:val="es-CL"/>
              </w:rPr>
            </w:pPr>
          </w:p>
          <w:p w:rsidR="00491BE9" w:rsidRPr="00144374" w:rsidRDefault="00491BE9" w:rsidP="003F659C">
            <w:pPr>
              <w:pStyle w:val="TableParagraph"/>
              <w:spacing w:line="276" w:lineRule="auto"/>
              <w:ind w:right="104"/>
              <w:jc w:val="both"/>
              <w:rPr>
                <w:color w:val="000000" w:themeColor="text1"/>
                <w:lang w:val="es-CL"/>
              </w:rPr>
            </w:pPr>
            <w:r w:rsidRPr="004C21B9">
              <w:rPr>
                <w:b/>
                <w:lang w:val="es-CL"/>
              </w:rPr>
              <w:t>Etapa II</w:t>
            </w:r>
            <w:r w:rsidRPr="004C21B9">
              <w:rPr>
                <w:color w:val="000000" w:themeColor="text1"/>
                <w:lang w:val="es-CL"/>
              </w:rPr>
              <w:t>. Las personas preseleccionadas en la etapa anterior, serán citadas a una entrevista personal</w:t>
            </w:r>
            <w:r w:rsidRPr="004C21B9">
              <w:rPr>
                <w:color w:val="000000" w:themeColor="text1"/>
                <w:spacing w:val="-6"/>
                <w:lang w:val="es-CL"/>
              </w:rPr>
              <w:t xml:space="preserve"> </w:t>
            </w:r>
            <w:r w:rsidRPr="004C21B9">
              <w:rPr>
                <w:color w:val="000000" w:themeColor="text1"/>
                <w:lang w:val="es-CL"/>
              </w:rPr>
              <w:t>con</w:t>
            </w:r>
            <w:r w:rsidRPr="004C21B9">
              <w:rPr>
                <w:color w:val="000000" w:themeColor="text1"/>
                <w:spacing w:val="-5"/>
                <w:lang w:val="es-CL"/>
              </w:rPr>
              <w:t xml:space="preserve"> </w:t>
            </w:r>
            <w:r w:rsidRPr="004C21B9">
              <w:rPr>
                <w:color w:val="000000" w:themeColor="text1"/>
                <w:lang w:val="es-CL"/>
              </w:rPr>
              <w:t>el</w:t>
            </w:r>
            <w:r w:rsidRPr="004C21B9">
              <w:rPr>
                <w:color w:val="000000" w:themeColor="text1"/>
                <w:spacing w:val="-2"/>
                <w:lang w:val="es-CL"/>
              </w:rPr>
              <w:t xml:space="preserve"> </w:t>
            </w:r>
            <w:r w:rsidRPr="004C21B9">
              <w:rPr>
                <w:color w:val="000000" w:themeColor="text1"/>
                <w:lang w:val="es-CL"/>
              </w:rPr>
              <w:t>Tribunal.</w:t>
            </w:r>
            <w:r w:rsidRPr="004C21B9">
              <w:rPr>
                <w:color w:val="000000" w:themeColor="text1"/>
                <w:spacing w:val="-5"/>
                <w:lang w:val="es-CL"/>
              </w:rPr>
              <w:t xml:space="preserve"> </w:t>
            </w:r>
            <w:r w:rsidRPr="004C21B9">
              <w:rPr>
                <w:color w:val="000000" w:themeColor="text1"/>
                <w:lang w:val="es-CL"/>
              </w:rPr>
              <w:t>El</w:t>
            </w:r>
            <w:r w:rsidRPr="004C21B9">
              <w:rPr>
                <w:color w:val="000000" w:themeColor="text1"/>
                <w:spacing w:val="-5"/>
                <w:lang w:val="es-CL"/>
              </w:rPr>
              <w:t xml:space="preserve"> </w:t>
            </w:r>
            <w:r w:rsidRPr="004C21B9">
              <w:rPr>
                <w:color w:val="000000" w:themeColor="text1"/>
                <w:lang w:val="es-CL"/>
              </w:rPr>
              <w:t>día</w:t>
            </w:r>
            <w:r w:rsidRPr="00144374">
              <w:rPr>
                <w:color w:val="000000" w:themeColor="text1"/>
                <w:spacing w:val="-3"/>
                <w:lang w:val="es-CL"/>
              </w:rPr>
              <w:t xml:space="preserve"> </w:t>
            </w:r>
            <w:r w:rsidRPr="00144374">
              <w:rPr>
                <w:color w:val="000000" w:themeColor="text1"/>
                <w:lang w:val="es-CL"/>
              </w:rPr>
              <w:t>y</w:t>
            </w:r>
            <w:r w:rsidRPr="00144374">
              <w:rPr>
                <w:color w:val="000000" w:themeColor="text1"/>
                <w:spacing w:val="-4"/>
                <w:lang w:val="es-CL"/>
              </w:rPr>
              <w:t xml:space="preserve"> </w:t>
            </w:r>
            <w:r w:rsidRPr="00144374">
              <w:rPr>
                <w:color w:val="000000" w:themeColor="text1"/>
                <w:lang w:val="es-CL"/>
              </w:rPr>
              <w:t>hora</w:t>
            </w:r>
            <w:r w:rsidRPr="00144374">
              <w:rPr>
                <w:color w:val="000000" w:themeColor="text1"/>
                <w:spacing w:val="-5"/>
                <w:lang w:val="es-CL"/>
              </w:rPr>
              <w:t xml:space="preserve"> </w:t>
            </w:r>
            <w:r w:rsidRPr="00144374">
              <w:rPr>
                <w:color w:val="000000" w:themeColor="text1"/>
                <w:lang w:val="es-CL"/>
              </w:rPr>
              <w:t>de</w:t>
            </w:r>
            <w:r w:rsidRPr="00144374">
              <w:rPr>
                <w:color w:val="000000" w:themeColor="text1"/>
                <w:spacing w:val="-5"/>
                <w:lang w:val="es-CL"/>
              </w:rPr>
              <w:t xml:space="preserve"> </w:t>
            </w:r>
            <w:r w:rsidRPr="00144374">
              <w:rPr>
                <w:color w:val="000000" w:themeColor="text1"/>
                <w:lang w:val="es-CL"/>
              </w:rPr>
              <w:t>la</w:t>
            </w:r>
            <w:r w:rsidRPr="00144374">
              <w:rPr>
                <w:color w:val="000000" w:themeColor="text1"/>
                <w:spacing w:val="-5"/>
                <w:lang w:val="es-CL"/>
              </w:rPr>
              <w:t xml:space="preserve"> </w:t>
            </w:r>
            <w:r w:rsidRPr="00144374">
              <w:rPr>
                <w:color w:val="000000" w:themeColor="text1"/>
                <w:lang w:val="es-CL"/>
              </w:rPr>
              <w:t>entrevista</w:t>
            </w:r>
            <w:r w:rsidRPr="00144374">
              <w:rPr>
                <w:color w:val="000000" w:themeColor="text1"/>
                <w:spacing w:val="-5"/>
                <w:lang w:val="es-CL"/>
              </w:rPr>
              <w:t xml:space="preserve"> </w:t>
            </w:r>
            <w:r w:rsidRPr="00144374">
              <w:rPr>
                <w:color w:val="000000" w:themeColor="text1"/>
                <w:lang w:val="es-CL"/>
              </w:rPr>
              <w:t>será</w:t>
            </w:r>
            <w:r w:rsidRPr="00144374">
              <w:rPr>
                <w:color w:val="000000" w:themeColor="text1"/>
                <w:spacing w:val="-5"/>
                <w:lang w:val="es-CL"/>
              </w:rPr>
              <w:t xml:space="preserve"> </w:t>
            </w:r>
            <w:r w:rsidRPr="00144374">
              <w:rPr>
                <w:color w:val="000000" w:themeColor="text1"/>
                <w:lang w:val="es-CL"/>
              </w:rPr>
              <w:t>comunicado</w:t>
            </w:r>
            <w:r w:rsidRPr="00144374">
              <w:rPr>
                <w:color w:val="000000" w:themeColor="text1"/>
                <w:spacing w:val="-5"/>
                <w:lang w:val="es-CL"/>
              </w:rPr>
              <w:t xml:space="preserve"> </w:t>
            </w:r>
            <w:r w:rsidRPr="00144374">
              <w:rPr>
                <w:color w:val="000000" w:themeColor="text1"/>
                <w:lang w:val="es-CL"/>
              </w:rPr>
              <w:t>a cada</w:t>
            </w:r>
            <w:r w:rsidRPr="00144374">
              <w:rPr>
                <w:color w:val="000000" w:themeColor="text1"/>
                <w:spacing w:val="-5"/>
                <w:lang w:val="es-CL"/>
              </w:rPr>
              <w:t xml:space="preserve"> </w:t>
            </w:r>
            <w:r w:rsidRPr="00144374">
              <w:rPr>
                <w:color w:val="000000" w:themeColor="text1"/>
                <w:lang w:val="es-CL"/>
              </w:rPr>
              <w:t>postulante</w:t>
            </w:r>
            <w:r w:rsidRPr="00144374">
              <w:rPr>
                <w:color w:val="000000" w:themeColor="text1"/>
                <w:spacing w:val="-4"/>
                <w:lang w:val="es-CL"/>
              </w:rPr>
              <w:t xml:space="preserve"> </w:t>
            </w:r>
            <w:r w:rsidRPr="00144374">
              <w:rPr>
                <w:color w:val="000000" w:themeColor="text1"/>
                <w:lang w:val="es-CL"/>
              </w:rPr>
              <w:t>por el o la funcionario(a) que el Tribunal designe para este</w:t>
            </w:r>
            <w:r w:rsidRPr="00144374">
              <w:rPr>
                <w:color w:val="000000" w:themeColor="text1"/>
                <w:spacing w:val="-7"/>
                <w:lang w:val="es-CL"/>
              </w:rPr>
              <w:t xml:space="preserve"> </w:t>
            </w:r>
            <w:r w:rsidRPr="00144374">
              <w:rPr>
                <w:color w:val="000000" w:themeColor="text1"/>
                <w:lang w:val="es-CL"/>
              </w:rPr>
              <w:t xml:space="preserve">efecto. </w:t>
            </w:r>
          </w:p>
          <w:p w:rsidR="00491BE9" w:rsidRPr="00144374" w:rsidRDefault="00491BE9" w:rsidP="003F659C">
            <w:pPr>
              <w:pStyle w:val="TableParagraph"/>
              <w:spacing w:line="276" w:lineRule="auto"/>
              <w:jc w:val="both"/>
              <w:rPr>
                <w:color w:val="000000" w:themeColor="text1"/>
                <w:lang w:val="es-CL"/>
              </w:rPr>
            </w:pPr>
          </w:p>
          <w:p w:rsidR="00491BE9" w:rsidRPr="00144374" w:rsidRDefault="00491BE9" w:rsidP="003F659C">
            <w:pPr>
              <w:pStyle w:val="TableParagraph"/>
              <w:spacing w:line="276" w:lineRule="auto"/>
              <w:jc w:val="both"/>
              <w:rPr>
                <w:color w:val="000000" w:themeColor="text1"/>
                <w:lang w:val="es-CL"/>
              </w:rPr>
            </w:pPr>
            <w:r w:rsidRPr="00144374">
              <w:rPr>
                <w:b/>
                <w:color w:val="000000" w:themeColor="text1"/>
                <w:lang w:val="es-CL"/>
              </w:rPr>
              <w:t>Etapa I</w:t>
            </w:r>
            <w:r w:rsidR="00063144">
              <w:rPr>
                <w:b/>
                <w:color w:val="000000" w:themeColor="text1"/>
                <w:lang w:val="es-CL"/>
              </w:rPr>
              <w:t>II</w:t>
            </w:r>
            <w:r w:rsidRPr="00144374">
              <w:rPr>
                <w:color w:val="000000" w:themeColor="text1"/>
                <w:lang w:val="es-CL"/>
              </w:rPr>
              <w:t>. Finalizadas las etapas anteriores, el Tribunal resolverá el concurso mediante votación.</w:t>
            </w:r>
          </w:p>
          <w:p w:rsidR="00491BE9" w:rsidRPr="00144374" w:rsidRDefault="00491BE9" w:rsidP="003F659C">
            <w:pPr>
              <w:pStyle w:val="TableParagraph"/>
              <w:spacing w:line="276" w:lineRule="auto"/>
              <w:jc w:val="both"/>
              <w:rPr>
                <w:color w:val="000000" w:themeColor="text1"/>
                <w:lang w:val="es-CL"/>
              </w:rPr>
            </w:pPr>
          </w:p>
          <w:p w:rsidR="00491BE9" w:rsidRPr="00144374" w:rsidRDefault="00491BE9" w:rsidP="003F659C">
            <w:pPr>
              <w:pStyle w:val="TableParagraph"/>
              <w:spacing w:line="276" w:lineRule="auto"/>
              <w:ind w:right="100"/>
              <w:jc w:val="both"/>
              <w:rPr>
                <w:color w:val="000000" w:themeColor="text1"/>
                <w:lang w:val="es-CL"/>
              </w:rPr>
            </w:pPr>
            <w:r w:rsidRPr="00144374">
              <w:rPr>
                <w:color w:val="000000" w:themeColor="text1"/>
                <w:lang w:val="es-CL"/>
              </w:rPr>
              <w:t>En cada una de las etapas del proceso, se levantará un acta que, junto a la individualización de los (las) postulantes que pasan a la etapa siguiente contendrá el nombre de los(as) postulantes</w:t>
            </w:r>
            <w:r w:rsidRPr="00144374">
              <w:rPr>
                <w:color w:val="000000" w:themeColor="text1"/>
                <w:spacing w:val="-10"/>
                <w:lang w:val="es-CL"/>
              </w:rPr>
              <w:t xml:space="preserve"> </w:t>
            </w:r>
            <w:r w:rsidRPr="00144374">
              <w:rPr>
                <w:color w:val="000000" w:themeColor="text1"/>
                <w:lang w:val="es-CL"/>
              </w:rPr>
              <w:t>que no lo hacen,</w:t>
            </w:r>
            <w:r w:rsidRPr="00144374">
              <w:rPr>
                <w:color w:val="000000" w:themeColor="text1"/>
                <w:spacing w:val="-9"/>
                <w:lang w:val="es-CL"/>
              </w:rPr>
              <w:t xml:space="preserve"> </w:t>
            </w:r>
            <w:r w:rsidRPr="00144374">
              <w:rPr>
                <w:color w:val="000000" w:themeColor="text1"/>
                <w:lang w:val="es-CL"/>
              </w:rPr>
              <w:t>así</w:t>
            </w:r>
            <w:r w:rsidRPr="00144374">
              <w:rPr>
                <w:color w:val="000000" w:themeColor="text1"/>
                <w:spacing w:val="-11"/>
                <w:lang w:val="es-CL"/>
              </w:rPr>
              <w:t xml:space="preserve"> </w:t>
            </w:r>
            <w:r w:rsidRPr="00144374">
              <w:rPr>
                <w:color w:val="000000" w:themeColor="text1"/>
                <w:lang w:val="es-CL"/>
              </w:rPr>
              <w:t>como</w:t>
            </w:r>
            <w:r w:rsidRPr="00144374">
              <w:rPr>
                <w:color w:val="000000" w:themeColor="text1"/>
                <w:spacing w:val="-9"/>
                <w:lang w:val="es-CL"/>
              </w:rPr>
              <w:t xml:space="preserve"> </w:t>
            </w:r>
            <w:r w:rsidRPr="00144374">
              <w:rPr>
                <w:color w:val="000000" w:themeColor="text1"/>
                <w:lang w:val="es-CL"/>
              </w:rPr>
              <w:t>de</w:t>
            </w:r>
            <w:r w:rsidRPr="00144374">
              <w:rPr>
                <w:color w:val="000000" w:themeColor="text1"/>
                <w:spacing w:val="-9"/>
                <w:lang w:val="es-CL"/>
              </w:rPr>
              <w:t xml:space="preserve"> </w:t>
            </w:r>
            <w:r w:rsidRPr="00144374">
              <w:rPr>
                <w:color w:val="000000" w:themeColor="text1"/>
                <w:lang w:val="es-CL"/>
              </w:rPr>
              <w:t>cualquier</w:t>
            </w:r>
            <w:r w:rsidRPr="00144374">
              <w:rPr>
                <w:color w:val="000000" w:themeColor="text1"/>
                <w:spacing w:val="-8"/>
                <w:lang w:val="es-CL"/>
              </w:rPr>
              <w:t xml:space="preserve"> </w:t>
            </w:r>
            <w:r w:rsidRPr="00144374">
              <w:rPr>
                <w:color w:val="000000" w:themeColor="text1"/>
                <w:lang w:val="es-CL"/>
              </w:rPr>
              <w:t>situación</w:t>
            </w:r>
            <w:r w:rsidRPr="00144374">
              <w:rPr>
                <w:color w:val="000000" w:themeColor="text1"/>
                <w:spacing w:val="-7"/>
                <w:lang w:val="es-CL"/>
              </w:rPr>
              <w:t xml:space="preserve"> </w:t>
            </w:r>
            <w:r w:rsidRPr="00144374">
              <w:rPr>
                <w:color w:val="000000" w:themeColor="text1"/>
                <w:lang w:val="es-CL"/>
              </w:rPr>
              <w:t>relevante</w:t>
            </w:r>
            <w:r w:rsidRPr="00144374">
              <w:rPr>
                <w:color w:val="000000" w:themeColor="text1"/>
                <w:spacing w:val="-10"/>
                <w:lang w:val="es-CL"/>
              </w:rPr>
              <w:t xml:space="preserve"> </w:t>
            </w:r>
            <w:r w:rsidRPr="00144374">
              <w:rPr>
                <w:color w:val="000000" w:themeColor="text1"/>
                <w:lang w:val="es-CL"/>
              </w:rPr>
              <w:t>surgida</w:t>
            </w:r>
            <w:r w:rsidRPr="00144374">
              <w:rPr>
                <w:color w:val="000000" w:themeColor="text1"/>
                <w:spacing w:val="-9"/>
                <w:lang w:val="es-CL"/>
              </w:rPr>
              <w:t xml:space="preserve"> </w:t>
            </w:r>
            <w:r w:rsidRPr="00144374">
              <w:rPr>
                <w:color w:val="000000" w:themeColor="text1"/>
                <w:lang w:val="es-CL"/>
              </w:rPr>
              <w:t>en ellas.</w:t>
            </w:r>
          </w:p>
          <w:p w:rsidR="00491BE9" w:rsidRPr="00144374" w:rsidRDefault="00491BE9" w:rsidP="003F659C">
            <w:pPr>
              <w:pStyle w:val="TableParagraph"/>
              <w:spacing w:line="276" w:lineRule="auto"/>
              <w:jc w:val="both"/>
              <w:rPr>
                <w:color w:val="000000" w:themeColor="text1"/>
                <w:lang w:val="es-CL"/>
              </w:rPr>
            </w:pPr>
          </w:p>
          <w:p w:rsidR="00491BE9" w:rsidRPr="00144374" w:rsidRDefault="00491BE9" w:rsidP="003F659C">
            <w:pPr>
              <w:pStyle w:val="TableParagraph"/>
              <w:spacing w:line="276" w:lineRule="auto"/>
              <w:ind w:right="99"/>
              <w:jc w:val="both"/>
              <w:rPr>
                <w:color w:val="000000" w:themeColor="text1"/>
                <w:lang w:val="es-CL"/>
              </w:rPr>
            </w:pPr>
            <w:r w:rsidRPr="00144374">
              <w:rPr>
                <w:color w:val="000000" w:themeColor="text1"/>
                <w:lang w:val="es-CL"/>
              </w:rPr>
              <w:t xml:space="preserve">En caso de adjudicarse el cargo a un(a) postulante, el o la funcionario(a) que el Tribunal designe para este efecto le comunicará dicha decisión. Para proveer el cargo será requisito imprescindible que </w:t>
            </w:r>
            <w:proofErr w:type="spellStart"/>
            <w:r w:rsidRPr="00144374">
              <w:rPr>
                <w:color w:val="000000" w:themeColor="text1"/>
                <w:lang w:val="es-CL"/>
              </w:rPr>
              <w:t>el</w:t>
            </w:r>
            <w:proofErr w:type="spellEnd"/>
            <w:r w:rsidRPr="00144374">
              <w:rPr>
                <w:color w:val="000000" w:themeColor="text1"/>
                <w:lang w:val="es-CL"/>
              </w:rPr>
              <w:t xml:space="preserve"> o la adjudicatario(a) remita </w:t>
            </w:r>
            <w:r w:rsidR="004C21B9">
              <w:rPr>
                <w:color w:val="000000" w:themeColor="text1"/>
                <w:lang w:val="es-CL"/>
              </w:rPr>
              <w:t xml:space="preserve">un correo electrónico </w:t>
            </w:r>
            <w:r w:rsidRPr="00144374">
              <w:rPr>
                <w:color w:val="000000" w:themeColor="text1"/>
                <w:lang w:val="es-CL"/>
              </w:rPr>
              <w:t>de aceptación dentro del día hábil siguiente a dicha comunicación. Recibida ésta, se procederá al proceso de designación y contratación. En caso de desistirse el adjudicatario, el Tribunal podrá declarar desierto el Concurso o proceder a una nueva designación entre los postulantes que hubieren sido preseleccionados en la Etapa I.</w:t>
            </w:r>
          </w:p>
          <w:p w:rsidR="00491BE9" w:rsidRPr="00144374" w:rsidRDefault="00491BE9" w:rsidP="003F659C">
            <w:pPr>
              <w:spacing w:line="276" w:lineRule="auto"/>
              <w:jc w:val="both"/>
              <w:rPr>
                <w:rFonts w:ascii="Palatino Linotype" w:eastAsia="Palatino Linotype" w:hAnsi="Palatino Linotype" w:cs="Palatino Linotype"/>
                <w:color w:val="000000" w:themeColor="text1"/>
                <w:lang w:val="es-CL"/>
              </w:rPr>
            </w:pPr>
          </w:p>
          <w:p w:rsidR="00491BE9" w:rsidRPr="00144374" w:rsidRDefault="00491BE9" w:rsidP="003F659C">
            <w:pPr>
              <w:spacing w:line="276" w:lineRule="auto"/>
              <w:jc w:val="both"/>
              <w:rPr>
                <w:rFonts w:ascii="Palatino Linotype" w:hAnsi="Palatino Linotype"/>
                <w:color w:val="000000" w:themeColor="text1"/>
                <w:lang w:val="es-CL"/>
              </w:rPr>
            </w:pPr>
            <w:r w:rsidRPr="00144374">
              <w:rPr>
                <w:rFonts w:ascii="Palatino Linotype" w:hAnsi="Palatino Linotype"/>
                <w:color w:val="000000" w:themeColor="text1"/>
                <w:lang w:val="es-CL"/>
              </w:rPr>
              <w:t xml:space="preserve">El Concurso podrá ser declarado desierto por decisión del Tribunal, en cualquier etapa del proceso, en caso de considerar que no existe un número suficiente de candidatos con las competencias y habilidades requeridas para </w:t>
            </w:r>
            <w:r w:rsidR="00E82E62">
              <w:rPr>
                <w:rFonts w:ascii="Palatino Linotype" w:hAnsi="Palatino Linotype"/>
                <w:color w:val="000000" w:themeColor="text1"/>
                <w:lang w:val="es-CL"/>
              </w:rPr>
              <w:t xml:space="preserve">el </w:t>
            </w:r>
            <w:r w:rsidRPr="00144374">
              <w:rPr>
                <w:rFonts w:ascii="Palatino Linotype" w:hAnsi="Palatino Linotype"/>
                <w:color w:val="000000" w:themeColor="text1"/>
                <w:lang w:val="es-CL"/>
              </w:rPr>
              <w:t>cargo, que permita dirimir adecuadamente el Concurso.</w:t>
            </w:r>
          </w:p>
          <w:p w:rsidR="00491BE9" w:rsidRPr="00144374" w:rsidRDefault="00491BE9" w:rsidP="003F659C">
            <w:pPr>
              <w:spacing w:line="276" w:lineRule="auto"/>
              <w:jc w:val="both"/>
              <w:rPr>
                <w:rFonts w:ascii="Palatino Linotype" w:hAnsi="Palatino Linotype"/>
                <w:color w:val="000000" w:themeColor="text1"/>
                <w:lang w:val="es-CL"/>
              </w:rPr>
            </w:pPr>
          </w:p>
          <w:p w:rsidR="00491BE9" w:rsidRPr="00144374" w:rsidRDefault="00491BE9" w:rsidP="003F659C">
            <w:pPr>
              <w:pStyle w:val="Textoindependiente"/>
              <w:spacing w:before="21" w:line="276" w:lineRule="auto"/>
              <w:ind w:left="0" w:right="435"/>
              <w:jc w:val="both"/>
              <w:rPr>
                <w:color w:val="000000" w:themeColor="text1"/>
                <w:sz w:val="22"/>
                <w:szCs w:val="22"/>
                <w:lang w:val="es-CL"/>
              </w:rPr>
            </w:pPr>
            <w:r w:rsidRPr="00144374">
              <w:rPr>
                <w:color w:val="000000" w:themeColor="text1"/>
                <w:sz w:val="22"/>
                <w:szCs w:val="22"/>
                <w:lang w:val="es-CL"/>
              </w:rPr>
              <w:t xml:space="preserve">Los plazos indicados en las presentes Bases Concursales, podrán ser modificados por el </w:t>
            </w:r>
            <w:proofErr w:type="gramStart"/>
            <w:r w:rsidRPr="00144374">
              <w:rPr>
                <w:color w:val="000000" w:themeColor="text1"/>
                <w:sz w:val="22"/>
                <w:szCs w:val="22"/>
                <w:lang w:val="es-CL"/>
              </w:rPr>
              <w:t>Presidente</w:t>
            </w:r>
            <w:proofErr w:type="gramEnd"/>
            <w:r w:rsidRPr="00144374">
              <w:rPr>
                <w:color w:val="000000" w:themeColor="text1"/>
                <w:sz w:val="22"/>
                <w:szCs w:val="22"/>
                <w:lang w:val="es-CL"/>
              </w:rPr>
              <w:t xml:space="preserve"> del Tribunal, en caso de ser necesario, lo que será informado oportunamente a los postulantes, mediante comunicación al correo electrónico informado en las respectivas postulaciones.</w:t>
            </w:r>
          </w:p>
          <w:p w:rsidR="00491BE9" w:rsidRPr="00144374" w:rsidRDefault="00491BE9" w:rsidP="003F659C">
            <w:pPr>
              <w:pStyle w:val="Textoindependiente"/>
              <w:spacing w:before="21" w:line="276" w:lineRule="auto"/>
              <w:ind w:left="0" w:right="435"/>
              <w:jc w:val="both"/>
              <w:rPr>
                <w:sz w:val="22"/>
                <w:szCs w:val="22"/>
                <w:lang w:val="es-CL"/>
              </w:rPr>
            </w:pPr>
          </w:p>
        </w:tc>
      </w:tr>
      <w:tr w:rsidR="00491BE9" w:rsidRPr="00144374" w:rsidTr="00247C9E">
        <w:tblPrEx>
          <w:tblBorders>
            <w:insideH w:val="none" w:sz="0" w:space="0" w:color="auto"/>
            <w:insideV w:val="none" w:sz="0" w:space="0" w:color="auto"/>
          </w:tblBorders>
        </w:tblPrEx>
        <w:tc>
          <w:tcPr>
            <w:tcW w:w="10065" w:type="dxa"/>
          </w:tcPr>
          <w:p w:rsidR="00491BE9" w:rsidRPr="00144374" w:rsidRDefault="00491BE9" w:rsidP="003F659C">
            <w:pPr>
              <w:spacing w:line="276" w:lineRule="auto"/>
              <w:jc w:val="both"/>
              <w:rPr>
                <w:rFonts w:ascii="Palatino Linotype" w:hAnsi="Palatino Linotype"/>
                <w:b/>
                <w:u w:val="single"/>
              </w:rPr>
            </w:pPr>
            <w:r w:rsidRPr="00144374">
              <w:rPr>
                <w:rFonts w:ascii="Palatino Linotype" w:hAnsi="Palatino Linotype"/>
                <w:b/>
                <w:u w:val="single"/>
              </w:rPr>
              <w:lastRenderedPageBreak/>
              <w:t xml:space="preserve">Condiciones Generales: </w:t>
            </w:r>
          </w:p>
          <w:p w:rsidR="00491BE9" w:rsidRPr="00144374" w:rsidRDefault="00491BE9" w:rsidP="003F659C">
            <w:pPr>
              <w:spacing w:line="276" w:lineRule="auto"/>
              <w:jc w:val="both"/>
              <w:rPr>
                <w:rFonts w:ascii="Palatino Linotype" w:hAnsi="Palatino Linotype"/>
                <w:color w:val="000000" w:themeColor="text1"/>
                <w:lang w:val="es-CL"/>
              </w:rPr>
            </w:pPr>
            <w:r w:rsidRPr="00144374">
              <w:rPr>
                <w:rFonts w:ascii="Palatino Linotype" w:hAnsi="Palatino Linotype"/>
                <w:color w:val="000000" w:themeColor="text1"/>
                <w:lang w:val="es-CL"/>
              </w:rPr>
              <w:t xml:space="preserve">La presentación de antecedentes al presente Concurso, implica la aceptación de sus Bases. </w:t>
            </w:r>
          </w:p>
          <w:p w:rsidR="00491BE9" w:rsidRDefault="00491BE9" w:rsidP="003F659C">
            <w:pPr>
              <w:spacing w:line="276" w:lineRule="auto"/>
              <w:jc w:val="both"/>
              <w:rPr>
                <w:rFonts w:ascii="Palatino Linotype" w:hAnsi="Palatino Linotype"/>
                <w:color w:val="000000" w:themeColor="text1"/>
                <w:lang w:val="es-CL"/>
              </w:rPr>
            </w:pPr>
            <w:r w:rsidRPr="00144374">
              <w:rPr>
                <w:rFonts w:ascii="Palatino Linotype" w:hAnsi="Palatino Linotype"/>
                <w:color w:val="000000" w:themeColor="text1"/>
                <w:lang w:val="es-CL"/>
              </w:rPr>
              <w:t>Quién resulte seleccionado(a) será nombrado(a) en el cargo, extendiéndosele contrato de trabajo de plazo f</w:t>
            </w:r>
            <w:r w:rsidRPr="00C71840">
              <w:rPr>
                <w:rFonts w:ascii="Palatino Linotype" w:hAnsi="Palatino Linotype"/>
                <w:color w:val="000000" w:themeColor="text1"/>
                <w:lang w:val="es-CL"/>
              </w:rPr>
              <w:t>ijo, por 3 meses,</w:t>
            </w:r>
            <w:r w:rsidRPr="00144374">
              <w:rPr>
                <w:rFonts w:ascii="Palatino Linotype" w:hAnsi="Palatino Linotype"/>
                <w:color w:val="000000" w:themeColor="text1"/>
                <w:lang w:val="es-CL"/>
              </w:rPr>
              <w:t xml:space="preserve"> al término del cual, previa evaluación favorable del Tribunal, se procederá a extender un contrato de carácter indefinido.</w:t>
            </w:r>
          </w:p>
          <w:p w:rsidR="004C21B9" w:rsidRPr="00144374" w:rsidRDefault="004C21B9" w:rsidP="003F659C">
            <w:pPr>
              <w:spacing w:line="276" w:lineRule="auto"/>
              <w:jc w:val="both"/>
              <w:rPr>
                <w:rFonts w:ascii="Palatino Linotype" w:hAnsi="Palatino Linotype"/>
                <w:color w:val="000000" w:themeColor="text1"/>
                <w:lang w:val="es-CL"/>
              </w:rPr>
            </w:pPr>
            <w:r>
              <w:rPr>
                <w:rFonts w:ascii="Palatino Linotype" w:hAnsi="Palatino Linotype"/>
                <w:color w:val="000000" w:themeColor="text1"/>
                <w:lang w:val="es-CL"/>
              </w:rPr>
              <w:t>Se requiere disponibilidad inmediata al día de asunción en el cargo.</w:t>
            </w:r>
          </w:p>
          <w:p w:rsidR="00491BE9" w:rsidRPr="00144374" w:rsidRDefault="00491BE9" w:rsidP="003F659C">
            <w:pPr>
              <w:spacing w:line="276" w:lineRule="auto"/>
              <w:jc w:val="both"/>
              <w:rPr>
                <w:rFonts w:ascii="Palatino Linotype" w:hAnsi="Palatino Linotype"/>
              </w:rPr>
            </w:pPr>
          </w:p>
        </w:tc>
      </w:tr>
    </w:tbl>
    <w:p w:rsidR="00491BE9" w:rsidRPr="00144374" w:rsidRDefault="00491BE9" w:rsidP="003F659C">
      <w:pPr>
        <w:spacing w:line="276" w:lineRule="auto"/>
        <w:rPr>
          <w:rFonts w:ascii="Palatino Linotype" w:hAnsi="Palatino Linotype" w:cstheme="minorHAnsi"/>
        </w:rPr>
      </w:pPr>
    </w:p>
    <w:tbl>
      <w:tblPr>
        <w:tblStyle w:val="Tablaconcuadrcula"/>
        <w:tblW w:w="10065" w:type="dxa"/>
        <w:tblInd w:w="-431" w:type="dxa"/>
        <w:tblBorders>
          <w:insideH w:val="none" w:sz="0" w:space="0" w:color="auto"/>
          <w:insideV w:val="none" w:sz="0" w:space="0" w:color="auto"/>
        </w:tblBorders>
        <w:tblLayout w:type="fixed"/>
        <w:tblLook w:val="04A0" w:firstRow="1" w:lastRow="0" w:firstColumn="1" w:lastColumn="0" w:noHBand="0" w:noVBand="1"/>
      </w:tblPr>
      <w:tblGrid>
        <w:gridCol w:w="5032"/>
        <w:gridCol w:w="5033"/>
      </w:tblGrid>
      <w:tr w:rsidR="00491BE9" w:rsidRPr="00144374" w:rsidTr="00247C9E">
        <w:trPr>
          <w:trHeight w:val="402"/>
        </w:trPr>
        <w:tc>
          <w:tcPr>
            <w:tcW w:w="10065" w:type="dxa"/>
            <w:gridSpan w:val="2"/>
            <w:tcBorders>
              <w:top w:val="single" w:sz="4" w:space="0" w:color="auto"/>
              <w:bottom w:val="single" w:sz="4" w:space="0" w:color="auto"/>
            </w:tcBorders>
            <w:shd w:val="clear" w:color="auto" w:fill="F2F2F2" w:themeFill="background1" w:themeFillShade="F2"/>
            <w:vAlign w:val="center"/>
          </w:tcPr>
          <w:p w:rsidR="00491BE9" w:rsidRPr="00491BE9" w:rsidRDefault="00491BE9" w:rsidP="003F659C">
            <w:pPr>
              <w:pStyle w:val="Prrafodelista"/>
              <w:numPr>
                <w:ilvl w:val="0"/>
                <w:numId w:val="1"/>
              </w:numPr>
              <w:spacing w:line="276" w:lineRule="auto"/>
              <w:rPr>
                <w:rFonts w:ascii="Palatino Linotype" w:hAnsi="Palatino Linotype"/>
                <w:b/>
              </w:rPr>
            </w:pPr>
            <w:r w:rsidRPr="00491BE9">
              <w:rPr>
                <w:rFonts w:ascii="Palatino Linotype" w:hAnsi="Palatino Linotype"/>
                <w:b/>
              </w:rPr>
              <w:t>ETAPAS Y PLAZOS</w:t>
            </w:r>
          </w:p>
        </w:tc>
      </w:tr>
      <w:tr w:rsidR="00491BE9" w:rsidRPr="00144374" w:rsidTr="00BE72DA">
        <w:trPr>
          <w:trHeight w:val="344"/>
        </w:trPr>
        <w:tc>
          <w:tcPr>
            <w:tcW w:w="5032" w:type="dxa"/>
            <w:tcBorders>
              <w:top w:val="nil"/>
              <w:left w:val="single" w:sz="4" w:space="0" w:color="auto"/>
              <w:bottom w:val="single" w:sz="4" w:space="0" w:color="auto"/>
              <w:right w:val="single" w:sz="4" w:space="0" w:color="auto"/>
            </w:tcBorders>
            <w:shd w:val="clear" w:color="auto" w:fill="FFFFFF" w:themeFill="background1"/>
            <w:vAlign w:val="center"/>
          </w:tcPr>
          <w:p w:rsidR="00491BE9" w:rsidRPr="00144374" w:rsidRDefault="00491BE9" w:rsidP="003F659C">
            <w:pPr>
              <w:spacing w:line="276" w:lineRule="auto"/>
              <w:jc w:val="center"/>
              <w:rPr>
                <w:rFonts w:ascii="Palatino Linotype" w:eastAsia="Times New Roman" w:hAnsi="Palatino Linotype" w:cs="Times New Roman"/>
                <w:b/>
                <w:color w:val="000000"/>
                <w:lang w:val="es-CL" w:eastAsia="es-CL"/>
              </w:rPr>
            </w:pPr>
            <w:r w:rsidRPr="00144374">
              <w:rPr>
                <w:rFonts w:ascii="Palatino Linotype" w:eastAsia="Times New Roman" w:hAnsi="Palatino Linotype" w:cs="Times New Roman"/>
                <w:b/>
                <w:color w:val="000000"/>
                <w:lang w:val="es-CL" w:eastAsia="es-CL"/>
              </w:rPr>
              <w:t>FECHA</w:t>
            </w:r>
          </w:p>
        </w:tc>
        <w:tc>
          <w:tcPr>
            <w:tcW w:w="5033" w:type="dxa"/>
            <w:tcBorders>
              <w:top w:val="nil"/>
              <w:left w:val="nil"/>
              <w:bottom w:val="single" w:sz="4" w:space="0" w:color="auto"/>
              <w:right w:val="single" w:sz="4" w:space="0" w:color="auto"/>
            </w:tcBorders>
            <w:shd w:val="clear" w:color="auto" w:fill="FFFFFF" w:themeFill="background1"/>
            <w:vAlign w:val="center"/>
          </w:tcPr>
          <w:p w:rsidR="00491BE9" w:rsidRPr="00144374" w:rsidRDefault="00491BE9" w:rsidP="003F659C">
            <w:pPr>
              <w:spacing w:line="276" w:lineRule="auto"/>
              <w:jc w:val="center"/>
              <w:rPr>
                <w:rFonts w:ascii="Palatino Linotype" w:eastAsia="Times New Roman" w:hAnsi="Palatino Linotype" w:cs="Times New Roman"/>
                <w:b/>
                <w:color w:val="000000"/>
                <w:lang w:val="es-CL" w:eastAsia="es-CL"/>
              </w:rPr>
            </w:pPr>
            <w:r w:rsidRPr="00144374">
              <w:rPr>
                <w:rFonts w:ascii="Palatino Linotype" w:eastAsia="Times New Roman" w:hAnsi="Palatino Linotype" w:cs="Times New Roman"/>
                <w:b/>
                <w:color w:val="000000"/>
                <w:lang w:val="es-CL" w:eastAsia="es-CL"/>
              </w:rPr>
              <w:t>ACTIVIDAD</w:t>
            </w:r>
          </w:p>
        </w:tc>
      </w:tr>
      <w:tr w:rsidR="00BE72DA" w:rsidRPr="00144374" w:rsidTr="00BE72DA">
        <w:trPr>
          <w:trHeight w:val="855"/>
        </w:trPr>
        <w:tc>
          <w:tcPr>
            <w:tcW w:w="5032" w:type="dxa"/>
            <w:vMerge w:val="restart"/>
            <w:tcBorders>
              <w:top w:val="nil"/>
              <w:left w:val="single" w:sz="4" w:space="0" w:color="auto"/>
              <w:right w:val="single" w:sz="4" w:space="0" w:color="auto"/>
            </w:tcBorders>
            <w:shd w:val="clear" w:color="auto" w:fill="auto"/>
          </w:tcPr>
          <w:p w:rsidR="00BE72DA" w:rsidRPr="00144374" w:rsidRDefault="00BE72DA" w:rsidP="00BE72DA">
            <w:pPr>
              <w:spacing w:line="276" w:lineRule="auto"/>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Domingo 16</w:t>
            </w:r>
            <w:r w:rsidRPr="00144374">
              <w:rPr>
                <w:rFonts w:ascii="Palatino Linotype" w:hAnsi="Palatino Linotype"/>
                <w:color w:val="000000" w:themeColor="text1"/>
                <w:lang w:val="es-ES"/>
              </w:rPr>
              <w:t xml:space="preserve"> de </w:t>
            </w:r>
            <w:r>
              <w:rPr>
                <w:rFonts w:ascii="Palatino Linotype" w:hAnsi="Palatino Linotype"/>
                <w:color w:val="000000" w:themeColor="text1"/>
                <w:lang w:val="es-ES"/>
              </w:rPr>
              <w:t>diciembre</w:t>
            </w:r>
            <w:r w:rsidRPr="00144374">
              <w:rPr>
                <w:rFonts w:ascii="Palatino Linotype" w:hAnsi="Palatino Linotype"/>
                <w:color w:val="000000" w:themeColor="text1"/>
                <w:lang w:val="es-ES"/>
              </w:rPr>
              <w:t xml:space="preserve"> de 2018.</w:t>
            </w:r>
          </w:p>
        </w:tc>
        <w:tc>
          <w:tcPr>
            <w:tcW w:w="5033" w:type="dxa"/>
            <w:tcBorders>
              <w:top w:val="single" w:sz="4" w:space="0" w:color="auto"/>
              <w:left w:val="nil"/>
              <w:bottom w:val="nil"/>
              <w:right w:val="single" w:sz="4" w:space="0" w:color="auto"/>
            </w:tcBorders>
            <w:shd w:val="clear" w:color="auto" w:fill="auto"/>
          </w:tcPr>
          <w:p w:rsidR="00BE72DA" w:rsidRPr="00BE72DA" w:rsidRDefault="00BE72DA" w:rsidP="00BE72DA">
            <w:pPr>
              <w:spacing w:line="276" w:lineRule="auto"/>
              <w:ind w:left="101" w:right="176"/>
              <w:jc w:val="both"/>
              <w:rPr>
                <w:rFonts w:ascii="Palatino Linotype" w:hAnsi="Palatino Linotype"/>
                <w:lang w:val="es-ES_tradnl"/>
              </w:rPr>
            </w:pPr>
            <w:r w:rsidRPr="00144374">
              <w:rPr>
                <w:rFonts w:ascii="Palatino Linotype" w:hAnsi="Palatino Linotype"/>
                <w:lang w:val="es-ES_tradnl"/>
              </w:rPr>
              <w:t>Publicación de aviso en el Diario El Mercurio de Santiago</w:t>
            </w:r>
            <w:r>
              <w:rPr>
                <w:rFonts w:ascii="Palatino Linotype" w:hAnsi="Palatino Linotype"/>
                <w:lang w:val="es-ES_tradnl"/>
              </w:rPr>
              <w:t>, y Diario Austral de Valdivia.</w:t>
            </w:r>
          </w:p>
          <w:p w:rsidR="00BE72DA" w:rsidRPr="00BE72DA" w:rsidRDefault="00BE72DA" w:rsidP="00BE72DA">
            <w:pPr>
              <w:spacing w:line="276" w:lineRule="auto"/>
              <w:ind w:left="101" w:right="176"/>
              <w:jc w:val="both"/>
              <w:rPr>
                <w:rFonts w:ascii="Palatino Linotype" w:hAnsi="Palatino Linotype"/>
                <w:lang w:val="es-ES_tradnl"/>
              </w:rPr>
            </w:pPr>
            <w:r w:rsidRPr="00144374">
              <w:rPr>
                <w:rFonts w:ascii="Palatino Linotype" w:hAnsi="Palatino Linotype"/>
                <w:color w:val="000000" w:themeColor="text1"/>
                <w:lang w:val="es-ES"/>
              </w:rPr>
              <w:t>Publicación de las Bases y formulario de experiencia laboral en el sitio electrónico del Tribunal (</w:t>
            </w:r>
            <w:hyperlink r:id="rId6" w:history="1">
              <w:r w:rsidRPr="00144374">
                <w:rPr>
                  <w:rStyle w:val="Hipervnculo"/>
                  <w:rFonts w:ascii="Palatino Linotype" w:hAnsi="Palatino Linotype"/>
                  <w:lang w:val="es-ES"/>
                </w:rPr>
                <w:t>www.3ta.cl)</w:t>
              </w:r>
            </w:hyperlink>
          </w:p>
        </w:tc>
      </w:tr>
      <w:tr w:rsidR="00BE72DA" w:rsidRPr="00144374" w:rsidTr="00BE72DA">
        <w:trPr>
          <w:trHeight w:val="50"/>
        </w:trPr>
        <w:tc>
          <w:tcPr>
            <w:tcW w:w="5032" w:type="dxa"/>
            <w:vMerge/>
            <w:tcBorders>
              <w:left w:val="single" w:sz="4" w:space="0" w:color="auto"/>
              <w:bottom w:val="single" w:sz="4" w:space="0" w:color="auto"/>
              <w:right w:val="single" w:sz="4" w:space="0" w:color="auto"/>
            </w:tcBorders>
            <w:shd w:val="clear" w:color="auto" w:fill="auto"/>
          </w:tcPr>
          <w:p w:rsidR="00BE72DA" w:rsidRDefault="00BE72DA" w:rsidP="00BE72DA">
            <w:pPr>
              <w:spacing w:line="276" w:lineRule="auto"/>
              <w:rPr>
                <w:rFonts w:ascii="Palatino Linotype" w:hAnsi="Palatino Linotype"/>
                <w:color w:val="000000" w:themeColor="text1"/>
                <w:lang w:val="es-ES"/>
              </w:rPr>
            </w:pPr>
          </w:p>
        </w:tc>
        <w:tc>
          <w:tcPr>
            <w:tcW w:w="5033" w:type="dxa"/>
            <w:tcBorders>
              <w:top w:val="nil"/>
              <w:left w:val="nil"/>
              <w:bottom w:val="single" w:sz="4" w:space="0" w:color="auto"/>
              <w:right w:val="single" w:sz="4" w:space="0" w:color="auto"/>
            </w:tcBorders>
            <w:shd w:val="clear" w:color="auto" w:fill="auto"/>
          </w:tcPr>
          <w:p w:rsidR="00BE72DA" w:rsidRPr="00144374" w:rsidRDefault="00BE72DA" w:rsidP="00BE72DA">
            <w:pPr>
              <w:spacing w:line="276" w:lineRule="auto"/>
              <w:ind w:right="176"/>
              <w:jc w:val="both"/>
              <w:rPr>
                <w:rFonts w:ascii="Palatino Linotype" w:hAnsi="Palatino Linotype"/>
                <w:lang w:val="es-ES_tradnl"/>
              </w:rPr>
            </w:pPr>
          </w:p>
        </w:tc>
      </w:tr>
      <w:tr w:rsidR="00BE72DA" w:rsidRPr="00144374" w:rsidTr="00BE72DA">
        <w:trPr>
          <w:trHeight w:val="420"/>
        </w:trPr>
        <w:tc>
          <w:tcPr>
            <w:tcW w:w="5032" w:type="dxa"/>
            <w:tcBorders>
              <w:top w:val="nil"/>
              <w:left w:val="single" w:sz="4" w:space="0" w:color="auto"/>
              <w:bottom w:val="single" w:sz="4" w:space="0" w:color="auto"/>
              <w:right w:val="single" w:sz="4" w:space="0" w:color="auto"/>
            </w:tcBorders>
            <w:shd w:val="clear" w:color="auto" w:fill="auto"/>
          </w:tcPr>
          <w:p w:rsidR="00BE72DA" w:rsidRPr="00144374" w:rsidRDefault="00BE72DA" w:rsidP="00BE72DA">
            <w:pPr>
              <w:spacing w:line="276" w:lineRule="auto"/>
              <w:rPr>
                <w:rFonts w:ascii="Palatino Linotype" w:eastAsia="Times New Roman" w:hAnsi="Palatino Linotype" w:cs="Times New Roman"/>
                <w:color w:val="000000"/>
                <w:lang w:val="es-CL" w:eastAsia="es-CL"/>
              </w:rPr>
            </w:pPr>
            <w:r w:rsidRPr="00144374">
              <w:rPr>
                <w:rFonts w:ascii="Palatino Linotype" w:hAnsi="Palatino Linotype"/>
                <w:color w:val="000000" w:themeColor="text1"/>
                <w:lang w:val="es-ES"/>
              </w:rPr>
              <w:t xml:space="preserve">Lunes </w:t>
            </w:r>
            <w:r>
              <w:rPr>
                <w:rFonts w:ascii="Palatino Linotype" w:hAnsi="Palatino Linotype"/>
                <w:color w:val="000000" w:themeColor="text1"/>
                <w:lang w:val="es-ES"/>
              </w:rPr>
              <w:t>17 de diciembre</w:t>
            </w:r>
            <w:r w:rsidRPr="00144374">
              <w:rPr>
                <w:rFonts w:ascii="Palatino Linotype" w:hAnsi="Palatino Linotype"/>
                <w:color w:val="000000" w:themeColor="text1"/>
                <w:lang w:val="es-ES"/>
              </w:rPr>
              <w:t xml:space="preserve"> de 2018 (desde las 09:00 </w:t>
            </w:r>
            <w:proofErr w:type="spellStart"/>
            <w:r w:rsidRPr="00144374">
              <w:rPr>
                <w:rFonts w:ascii="Palatino Linotype" w:hAnsi="Palatino Linotype"/>
                <w:color w:val="000000" w:themeColor="text1"/>
                <w:lang w:val="es-ES"/>
              </w:rPr>
              <w:t>hrs</w:t>
            </w:r>
            <w:proofErr w:type="spellEnd"/>
            <w:r w:rsidRPr="00144374">
              <w:rPr>
                <w:rFonts w:ascii="Palatino Linotype" w:hAnsi="Palatino Linotype"/>
                <w:color w:val="000000" w:themeColor="text1"/>
                <w:lang w:val="es-ES"/>
              </w:rPr>
              <w:t xml:space="preserve">.) a lunes </w:t>
            </w:r>
            <w:r>
              <w:rPr>
                <w:rFonts w:ascii="Palatino Linotype" w:hAnsi="Palatino Linotype"/>
                <w:color w:val="000000" w:themeColor="text1"/>
                <w:lang w:val="es-ES"/>
              </w:rPr>
              <w:t>24</w:t>
            </w:r>
            <w:r w:rsidRPr="00144374">
              <w:rPr>
                <w:rFonts w:ascii="Palatino Linotype" w:hAnsi="Palatino Linotype"/>
                <w:color w:val="000000" w:themeColor="text1"/>
                <w:lang w:val="es-ES"/>
              </w:rPr>
              <w:t xml:space="preserve"> de </w:t>
            </w:r>
            <w:r>
              <w:rPr>
                <w:rFonts w:ascii="Palatino Linotype" w:hAnsi="Palatino Linotype"/>
                <w:color w:val="000000" w:themeColor="text1"/>
                <w:lang w:val="es-ES"/>
              </w:rPr>
              <w:t>diciem</w:t>
            </w:r>
            <w:r w:rsidRPr="00144374">
              <w:rPr>
                <w:rFonts w:ascii="Palatino Linotype" w:hAnsi="Palatino Linotype"/>
                <w:color w:val="000000" w:themeColor="text1"/>
                <w:lang w:val="es-ES"/>
              </w:rPr>
              <w:t>bre de 2018 (</w:t>
            </w:r>
            <w:r w:rsidRPr="00BA43C2">
              <w:rPr>
                <w:rFonts w:ascii="Palatino Linotype" w:hAnsi="Palatino Linotype"/>
                <w:b/>
                <w:color w:val="000000" w:themeColor="text1"/>
                <w:lang w:val="es-ES"/>
              </w:rPr>
              <w:t xml:space="preserve">hasta las </w:t>
            </w:r>
            <w:r w:rsidR="00BB55E6">
              <w:rPr>
                <w:rFonts w:ascii="Palatino Linotype" w:hAnsi="Palatino Linotype"/>
                <w:b/>
                <w:color w:val="000000" w:themeColor="text1"/>
                <w:lang w:val="es-ES"/>
              </w:rPr>
              <w:t>23</w:t>
            </w:r>
            <w:r w:rsidRPr="00BA43C2">
              <w:rPr>
                <w:rFonts w:ascii="Palatino Linotype" w:hAnsi="Palatino Linotype"/>
                <w:b/>
                <w:color w:val="000000" w:themeColor="text1"/>
                <w:lang w:val="es-ES"/>
              </w:rPr>
              <w:t>:</w:t>
            </w:r>
            <w:r w:rsidR="00BB55E6">
              <w:rPr>
                <w:rFonts w:ascii="Palatino Linotype" w:hAnsi="Palatino Linotype"/>
                <w:b/>
                <w:color w:val="000000" w:themeColor="text1"/>
                <w:lang w:val="es-ES"/>
              </w:rPr>
              <w:t>59</w:t>
            </w:r>
            <w:r w:rsidRPr="00BA43C2">
              <w:rPr>
                <w:rFonts w:ascii="Palatino Linotype" w:hAnsi="Palatino Linotype"/>
                <w:b/>
                <w:color w:val="000000" w:themeColor="text1"/>
                <w:lang w:val="es-ES"/>
              </w:rPr>
              <w:t xml:space="preserve"> </w:t>
            </w:r>
            <w:proofErr w:type="spellStart"/>
            <w:r w:rsidRPr="00BA43C2">
              <w:rPr>
                <w:rFonts w:ascii="Palatino Linotype" w:hAnsi="Palatino Linotype"/>
                <w:b/>
                <w:color w:val="000000" w:themeColor="text1"/>
                <w:lang w:val="es-ES"/>
              </w:rPr>
              <w:t>hrs</w:t>
            </w:r>
            <w:proofErr w:type="spellEnd"/>
            <w:r w:rsidRPr="00BA43C2">
              <w:rPr>
                <w:rFonts w:ascii="Palatino Linotype" w:hAnsi="Palatino Linotype"/>
                <w:b/>
                <w:color w:val="000000" w:themeColor="text1"/>
                <w:lang w:val="es-ES"/>
              </w:rPr>
              <w:t>.).</w:t>
            </w:r>
          </w:p>
        </w:tc>
        <w:tc>
          <w:tcPr>
            <w:tcW w:w="5033" w:type="dxa"/>
            <w:tcBorders>
              <w:top w:val="single" w:sz="4" w:space="0" w:color="auto"/>
              <w:left w:val="nil"/>
              <w:bottom w:val="single" w:sz="4" w:space="0" w:color="auto"/>
              <w:right w:val="single" w:sz="4" w:space="0" w:color="auto"/>
            </w:tcBorders>
            <w:shd w:val="clear" w:color="auto" w:fill="auto"/>
          </w:tcPr>
          <w:p w:rsidR="004C21B9" w:rsidRDefault="004C21B9" w:rsidP="004C21B9">
            <w:pPr>
              <w:widowControl w:val="0"/>
              <w:pBdr>
                <w:top w:val="nil"/>
                <w:left w:val="nil"/>
                <w:bottom w:val="nil"/>
                <w:right w:val="nil"/>
                <w:between w:val="nil"/>
              </w:pBdr>
              <w:spacing w:before="4" w:line="276" w:lineRule="auto"/>
              <w:ind w:right="59"/>
              <w:jc w:val="both"/>
              <w:rPr>
                <w:rFonts w:ascii="Palatino Linotype" w:eastAsia="Palatino Linotype" w:hAnsi="Palatino Linotype" w:cs="Palatino Linotype"/>
                <w:color w:val="000000"/>
              </w:rPr>
            </w:pPr>
            <w:r>
              <w:rPr>
                <w:rFonts w:ascii="Palatino Linotype" w:eastAsia="Palatino Linotype" w:hAnsi="Palatino Linotype" w:cs="Palatino Linotype"/>
                <w:color w:val="000000"/>
              </w:rPr>
              <w:t xml:space="preserve">Recepción de antecedentes solo en casilla de correo electrónico </w:t>
            </w:r>
            <w:hyperlink r:id="rId7" w:history="1">
              <w:r w:rsidR="00417153" w:rsidRPr="00295D59">
                <w:rPr>
                  <w:rStyle w:val="Hipervnculo"/>
                  <w:rFonts w:ascii="Palatino Linotype" w:eastAsia="Palatino Linotype" w:hAnsi="Palatino Linotype" w:cs="Palatino Linotype"/>
                </w:rPr>
                <w:t>concursorelator@3ta.cl</w:t>
              </w:r>
            </w:hyperlink>
          </w:p>
          <w:p w:rsidR="00BE72DA" w:rsidRPr="00144374" w:rsidRDefault="004C21B9" w:rsidP="004C21B9">
            <w:pPr>
              <w:spacing w:line="276" w:lineRule="auto"/>
              <w:ind w:left="101" w:right="176"/>
              <w:jc w:val="both"/>
              <w:rPr>
                <w:rFonts w:ascii="Palatino Linotype" w:eastAsia="Times New Roman" w:hAnsi="Palatino Linotype" w:cs="Times New Roman"/>
                <w:color w:val="000000"/>
                <w:lang w:val="es-CL" w:eastAsia="es-CL"/>
              </w:rPr>
            </w:pPr>
            <w:r>
              <w:rPr>
                <w:rFonts w:ascii="Palatino Linotype" w:eastAsia="Palatino Linotype" w:hAnsi="Palatino Linotype" w:cs="Palatino Linotype"/>
              </w:rPr>
              <w:t>Los antecedentes recibidos fuera de horario y día indicado se tendrán por no presentados.</w:t>
            </w:r>
          </w:p>
        </w:tc>
      </w:tr>
      <w:tr w:rsidR="00BE72DA" w:rsidRPr="00144374" w:rsidTr="00247C9E">
        <w:trPr>
          <w:trHeight w:val="420"/>
        </w:trPr>
        <w:tc>
          <w:tcPr>
            <w:tcW w:w="5032" w:type="dxa"/>
            <w:tcBorders>
              <w:top w:val="nil"/>
              <w:left w:val="single" w:sz="4" w:space="0" w:color="auto"/>
              <w:bottom w:val="single" w:sz="4" w:space="0" w:color="auto"/>
              <w:right w:val="single" w:sz="4" w:space="0" w:color="auto"/>
            </w:tcBorders>
            <w:shd w:val="clear" w:color="auto" w:fill="auto"/>
          </w:tcPr>
          <w:p w:rsidR="00BE72DA" w:rsidRPr="00144374" w:rsidRDefault="00417153" w:rsidP="00BE72DA">
            <w:pPr>
              <w:spacing w:line="276" w:lineRule="auto"/>
              <w:jc w:val="both"/>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Miércol</w:t>
            </w:r>
            <w:r w:rsidRPr="00144374">
              <w:rPr>
                <w:rFonts w:ascii="Palatino Linotype" w:hAnsi="Palatino Linotype"/>
                <w:color w:val="000000" w:themeColor="text1"/>
                <w:lang w:val="es-ES"/>
              </w:rPr>
              <w:t>es</w:t>
            </w:r>
            <w:r w:rsidR="00BE72DA" w:rsidRPr="00144374">
              <w:rPr>
                <w:rFonts w:ascii="Palatino Linotype" w:hAnsi="Palatino Linotype"/>
                <w:color w:val="000000" w:themeColor="text1"/>
                <w:lang w:val="es-ES"/>
              </w:rPr>
              <w:t xml:space="preserve"> </w:t>
            </w:r>
            <w:r w:rsidR="00BE72DA">
              <w:rPr>
                <w:rFonts w:ascii="Palatino Linotype" w:hAnsi="Palatino Linotype"/>
                <w:color w:val="000000" w:themeColor="text1"/>
                <w:lang w:val="es-ES"/>
              </w:rPr>
              <w:t>2</w:t>
            </w:r>
            <w:r w:rsidR="00BA43C2">
              <w:rPr>
                <w:rFonts w:ascii="Palatino Linotype" w:hAnsi="Palatino Linotype"/>
                <w:color w:val="000000" w:themeColor="text1"/>
                <w:lang w:val="es-ES"/>
              </w:rPr>
              <w:t>6</w:t>
            </w:r>
            <w:r w:rsidR="00BE72DA" w:rsidRPr="00144374">
              <w:rPr>
                <w:rFonts w:ascii="Palatino Linotype" w:hAnsi="Palatino Linotype"/>
                <w:color w:val="000000" w:themeColor="text1"/>
                <w:lang w:val="es-ES"/>
              </w:rPr>
              <w:t xml:space="preserve"> de </w:t>
            </w:r>
            <w:r w:rsidR="00BE72DA">
              <w:rPr>
                <w:rFonts w:ascii="Palatino Linotype" w:hAnsi="Palatino Linotype"/>
                <w:color w:val="000000" w:themeColor="text1"/>
                <w:lang w:val="es-ES"/>
              </w:rPr>
              <w:t>diciembre</w:t>
            </w:r>
            <w:r w:rsidR="00BE72DA" w:rsidRPr="00144374">
              <w:rPr>
                <w:rFonts w:ascii="Palatino Linotype" w:hAnsi="Palatino Linotype"/>
                <w:color w:val="000000" w:themeColor="text1"/>
                <w:lang w:val="es-ES"/>
              </w:rPr>
              <w:t xml:space="preserve"> de 2018 </w:t>
            </w:r>
            <w:r w:rsidR="00BA43C2">
              <w:rPr>
                <w:rFonts w:ascii="Palatino Linotype" w:hAnsi="Palatino Linotype"/>
                <w:color w:val="000000" w:themeColor="text1"/>
                <w:lang w:val="es-ES"/>
              </w:rPr>
              <w:t>a miércoles</w:t>
            </w:r>
            <w:r w:rsidR="00BE72DA" w:rsidRPr="00144374">
              <w:rPr>
                <w:rFonts w:ascii="Palatino Linotype" w:hAnsi="Palatino Linotype"/>
                <w:color w:val="000000" w:themeColor="text1"/>
                <w:lang w:val="es-ES"/>
              </w:rPr>
              <w:t xml:space="preserve"> </w:t>
            </w:r>
            <w:r w:rsidR="00BA43C2">
              <w:rPr>
                <w:rFonts w:ascii="Palatino Linotype" w:hAnsi="Palatino Linotype"/>
                <w:color w:val="000000" w:themeColor="text1"/>
                <w:lang w:val="es-ES"/>
              </w:rPr>
              <w:t>0</w:t>
            </w:r>
            <w:r w:rsidR="00BE72DA">
              <w:rPr>
                <w:rFonts w:ascii="Palatino Linotype" w:hAnsi="Palatino Linotype"/>
                <w:color w:val="000000" w:themeColor="text1"/>
                <w:lang w:val="es-ES"/>
              </w:rPr>
              <w:t>2</w:t>
            </w:r>
            <w:r w:rsidR="00BE72DA" w:rsidRPr="00144374">
              <w:rPr>
                <w:rFonts w:ascii="Palatino Linotype" w:hAnsi="Palatino Linotype"/>
                <w:color w:val="000000" w:themeColor="text1"/>
                <w:lang w:val="es-ES"/>
              </w:rPr>
              <w:t xml:space="preserve"> de e</w:t>
            </w:r>
            <w:r w:rsidR="00BA43C2">
              <w:rPr>
                <w:rFonts w:ascii="Palatino Linotype" w:hAnsi="Palatino Linotype"/>
                <w:color w:val="000000" w:themeColor="text1"/>
                <w:lang w:val="es-ES"/>
              </w:rPr>
              <w:t>nero</w:t>
            </w:r>
            <w:r w:rsidR="00BE72DA" w:rsidRPr="00144374">
              <w:rPr>
                <w:rFonts w:ascii="Palatino Linotype" w:hAnsi="Palatino Linotype"/>
                <w:color w:val="000000" w:themeColor="text1"/>
                <w:lang w:val="es-ES"/>
              </w:rPr>
              <w:t xml:space="preserve"> de 201</w:t>
            </w:r>
            <w:r>
              <w:rPr>
                <w:rFonts w:ascii="Palatino Linotype" w:hAnsi="Palatino Linotype"/>
                <w:color w:val="000000" w:themeColor="text1"/>
                <w:lang w:val="es-ES"/>
              </w:rPr>
              <w:t>9</w:t>
            </w:r>
            <w:r w:rsidR="00BE72DA" w:rsidRPr="00144374">
              <w:rPr>
                <w:rFonts w:ascii="Palatino Linotype" w:hAnsi="Palatino Linotype"/>
                <w:color w:val="000000" w:themeColor="text1"/>
                <w:lang w:val="es-ES"/>
              </w:rPr>
              <w:t>.</w:t>
            </w:r>
          </w:p>
        </w:tc>
        <w:tc>
          <w:tcPr>
            <w:tcW w:w="5033" w:type="dxa"/>
            <w:tcBorders>
              <w:top w:val="nil"/>
              <w:left w:val="nil"/>
              <w:bottom w:val="single" w:sz="4" w:space="0" w:color="auto"/>
              <w:right w:val="single" w:sz="4" w:space="0" w:color="auto"/>
            </w:tcBorders>
            <w:shd w:val="clear" w:color="auto" w:fill="auto"/>
          </w:tcPr>
          <w:p w:rsidR="00BE72DA" w:rsidRPr="00144374" w:rsidRDefault="00BE72DA" w:rsidP="00BE72DA">
            <w:pPr>
              <w:spacing w:line="276" w:lineRule="auto"/>
              <w:ind w:left="101" w:right="176"/>
              <w:jc w:val="both"/>
              <w:rPr>
                <w:rFonts w:ascii="Palatino Linotype" w:eastAsia="Times New Roman" w:hAnsi="Palatino Linotype" w:cs="Times New Roman"/>
                <w:color w:val="000000"/>
                <w:lang w:val="es-CL" w:eastAsia="es-CL"/>
              </w:rPr>
            </w:pPr>
            <w:r w:rsidRPr="00144374">
              <w:rPr>
                <w:rFonts w:ascii="Palatino Linotype" w:hAnsi="Palatino Linotype"/>
              </w:rPr>
              <w:t>Etapa I. Evaluación Curricular.</w:t>
            </w:r>
          </w:p>
        </w:tc>
      </w:tr>
      <w:tr w:rsidR="00BE72DA" w:rsidRPr="00144374" w:rsidTr="00417153">
        <w:trPr>
          <w:trHeight w:val="420"/>
        </w:trPr>
        <w:tc>
          <w:tcPr>
            <w:tcW w:w="5032" w:type="dxa"/>
            <w:tcBorders>
              <w:top w:val="nil"/>
              <w:left w:val="single" w:sz="4" w:space="0" w:color="auto"/>
              <w:bottom w:val="single" w:sz="4" w:space="0" w:color="auto"/>
              <w:right w:val="single" w:sz="4" w:space="0" w:color="auto"/>
            </w:tcBorders>
            <w:shd w:val="clear" w:color="auto" w:fill="auto"/>
          </w:tcPr>
          <w:p w:rsidR="00BE72DA" w:rsidRPr="00144374" w:rsidRDefault="00417153" w:rsidP="00BE72DA">
            <w:pPr>
              <w:spacing w:line="276" w:lineRule="auto"/>
              <w:jc w:val="both"/>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 xml:space="preserve">Jueves 03 de enero </w:t>
            </w:r>
            <w:r w:rsidR="00BE72DA" w:rsidRPr="00144374">
              <w:rPr>
                <w:rFonts w:ascii="Palatino Linotype" w:hAnsi="Palatino Linotype"/>
                <w:color w:val="000000" w:themeColor="text1"/>
                <w:lang w:val="es-ES"/>
              </w:rPr>
              <w:t>de 201</w:t>
            </w:r>
            <w:r>
              <w:rPr>
                <w:rFonts w:ascii="Palatino Linotype" w:hAnsi="Palatino Linotype"/>
                <w:color w:val="000000" w:themeColor="text1"/>
                <w:lang w:val="es-ES"/>
              </w:rPr>
              <w:t>9</w:t>
            </w:r>
            <w:r w:rsidR="00BE72DA" w:rsidRPr="00144374">
              <w:rPr>
                <w:rFonts w:ascii="Palatino Linotype" w:hAnsi="Palatino Linotype"/>
                <w:color w:val="000000" w:themeColor="text1"/>
                <w:lang w:val="es-ES"/>
              </w:rPr>
              <w:t>.</w:t>
            </w:r>
          </w:p>
        </w:tc>
        <w:tc>
          <w:tcPr>
            <w:tcW w:w="5033" w:type="dxa"/>
            <w:tcBorders>
              <w:top w:val="nil"/>
              <w:left w:val="nil"/>
              <w:bottom w:val="single" w:sz="4" w:space="0" w:color="auto"/>
              <w:right w:val="single" w:sz="4" w:space="0" w:color="auto"/>
            </w:tcBorders>
            <w:shd w:val="clear" w:color="auto" w:fill="auto"/>
          </w:tcPr>
          <w:p w:rsidR="00BE72DA" w:rsidRPr="00144374" w:rsidRDefault="00417153" w:rsidP="00BE72DA">
            <w:pPr>
              <w:spacing w:line="276" w:lineRule="auto"/>
              <w:ind w:left="101" w:right="176"/>
              <w:jc w:val="both"/>
              <w:rPr>
                <w:rFonts w:ascii="Palatino Linotype" w:eastAsia="Times New Roman" w:hAnsi="Palatino Linotype" w:cs="Times New Roman"/>
                <w:color w:val="000000"/>
                <w:lang w:val="es-CL" w:eastAsia="es-CL"/>
              </w:rPr>
            </w:pPr>
            <w:r>
              <w:rPr>
                <w:rFonts w:ascii="Palatino Linotype" w:eastAsia="Times New Roman" w:hAnsi="Palatino Linotype" w:cs="Times New Roman"/>
                <w:color w:val="000000"/>
                <w:lang w:val="es-CL" w:eastAsia="es-CL"/>
              </w:rPr>
              <w:t>Comunicación de Nómina, y preselección de postulantes por el Tribunal.</w:t>
            </w:r>
          </w:p>
        </w:tc>
      </w:tr>
      <w:tr w:rsidR="00417153" w:rsidRPr="00144374" w:rsidTr="00417153">
        <w:trPr>
          <w:trHeight w:val="420"/>
        </w:trPr>
        <w:tc>
          <w:tcPr>
            <w:tcW w:w="5032" w:type="dxa"/>
            <w:tcBorders>
              <w:top w:val="single" w:sz="4" w:space="0" w:color="auto"/>
              <w:left w:val="single" w:sz="4" w:space="0" w:color="auto"/>
              <w:bottom w:val="single" w:sz="4" w:space="0" w:color="auto"/>
              <w:right w:val="single" w:sz="4" w:space="0" w:color="auto"/>
            </w:tcBorders>
            <w:shd w:val="clear" w:color="auto" w:fill="auto"/>
          </w:tcPr>
          <w:p w:rsidR="00417153" w:rsidRDefault="00417153" w:rsidP="00BE72DA">
            <w:pPr>
              <w:spacing w:line="276" w:lineRule="auto"/>
              <w:jc w:val="both"/>
              <w:rPr>
                <w:rFonts w:ascii="Palatino Linotype" w:hAnsi="Palatino Linotype"/>
                <w:color w:val="000000" w:themeColor="text1"/>
                <w:lang w:val="es-ES"/>
              </w:rPr>
            </w:pPr>
            <w:r>
              <w:rPr>
                <w:rFonts w:ascii="Palatino Linotype" w:hAnsi="Palatino Linotype"/>
                <w:color w:val="000000" w:themeColor="text1"/>
                <w:lang w:val="es-ES"/>
              </w:rPr>
              <w:lastRenderedPageBreak/>
              <w:t>Viernes 04 de enero de 2019</w:t>
            </w:r>
          </w:p>
        </w:tc>
        <w:tc>
          <w:tcPr>
            <w:tcW w:w="5033" w:type="dxa"/>
            <w:tcBorders>
              <w:top w:val="nil"/>
              <w:left w:val="nil"/>
              <w:bottom w:val="single" w:sz="4" w:space="0" w:color="auto"/>
              <w:right w:val="single" w:sz="4" w:space="0" w:color="auto"/>
            </w:tcBorders>
            <w:shd w:val="clear" w:color="auto" w:fill="auto"/>
          </w:tcPr>
          <w:p w:rsidR="00417153" w:rsidRPr="00144374" w:rsidRDefault="00417153" w:rsidP="00BE72DA">
            <w:pPr>
              <w:spacing w:line="276" w:lineRule="auto"/>
              <w:ind w:left="101" w:right="176"/>
              <w:jc w:val="both"/>
              <w:rPr>
                <w:rFonts w:ascii="Palatino Linotype" w:hAnsi="Palatino Linotype"/>
                <w:color w:val="000000" w:themeColor="text1"/>
                <w:lang w:val="es-ES"/>
              </w:rPr>
            </w:pPr>
            <w:r w:rsidRPr="00144374">
              <w:rPr>
                <w:rFonts w:ascii="Palatino Linotype" w:hAnsi="Palatino Linotype"/>
                <w:color w:val="000000" w:themeColor="text1"/>
                <w:lang w:val="es-ES"/>
              </w:rPr>
              <w:t xml:space="preserve">Comunicación de postulantes </w:t>
            </w:r>
            <w:r>
              <w:rPr>
                <w:rFonts w:ascii="Palatino Linotype" w:hAnsi="Palatino Linotype"/>
                <w:color w:val="000000" w:themeColor="text1"/>
                <w:lang w:val="es-ES"/>
              </w:rPr>
              <w:t xml:space="preserve">preseleccionados </w:t>
            </w:r>
            <w:r w:rsidRPr="00144374">
              <w:rPr>
                <w:rFonts w:ascii="Palatino Linotype" w:hAnsi="Palatino Linotype"/>
                <w:color w:val="000000" w:themeColor="text1"/>
                <w:lang w:val="es-ES"/>
              </w:rPr>
              <w:t>que pasan a entrevista con el Tribunal.</w:t>
            </w:r>
          </w:p>
        </w:tc>
      </w:tr>
      <w:tr w:rsidR="00BE72DA" w:rsidRPr="00144374" w:rsidTr="00247C9E">
        <w:trPr>
          <w:trHeight w:val="420"/>
        </w:trPr>
        <w:tc>
          <w:tcPr>
            <w:tcW w:w="5032" w:type="dxa"/>
            <w:tcBorders>
              <w:top w:val="nil"/>
              <w:left w:val="single" w:sz="4" w:space="0" w:color="auto"/>
              <w:bottom w:val="single" w:sz="4" w:space="0" w:color="auto"/>
              <w:right w:val="single" w:sz="4" w:space="0" w:color="auto"/>
            </w:tcBorders>
            <w:shd w:val="clear" w:color="auto" w:fill="auto"/>
          </w:tcPr>
          <w:p w:rsidR="00BE72DA" w:rsidRPr="00144374" w:rsidRDefault="00417153" w:rsidP="00BE72DA">
            <w:pPr>
              <w:spacing w:line="276" w:lineRule="auto"/>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Marte</w:t>
            </w:r>
            <w:r w:rsidR="00BE72DA" w:rsidRPr="00144374">
              <w:rPr>
                <w:rFonts w:ascii="Palatino Linotype" w:hAnsi="Palatino Linotype"/>
                <w:color w:val="000000" w:themeColor="text1"/>
                <w:lang w:val="es-ES"/>
              </w:rPr>
              <w:t xml:space="preserve">s </w:t>
            </w:r>
            <w:r>
              <w:rPr>
                <w:rFonts w:ascii="Palatino Linotype" w:hAnsi="Palatino Linotype"/>
                <w:color w:val="000000" w:themeColor="text1"/>
                <w:lang w:val="es-ES"/>
              </w:rPr>
              <w:t>08</w:t>
            </w:r>
            <w:r w:rsidR="00BE72DA" w:rsidRPr="00144374">
              <w:rPr>
                <w:rFonts w:ascii="Palatino Linotype" w:hAnsi="Palatino Linotype"/>
                <w:color w:val="000000" w:themeColor="text1"/>
                <w:lang w:val="es-ES"/>
              </w:rPr>
              <w:t xml:space="preserve"> de </w:t>
            </w:r>
            <w:r>
              <w:rPr>
                <w:rFonts w:ascii="Palatino Linotype" w:hAnsi="Palatino Linotype"/>
                <w:color w:val="000000" w:themeColor="text1"/>
                <w:lang w:val="es-ES"/>
              </w:rPr>
              <w:t>enero</w:t>
            </w:r>
            <w:r w:rsidR="00BE72DA" w:rsidRPr="00144374">
              <w:rPr>
                <w:rFonts w:ascii="Palatino Linotype" w:hAnsi="Palatino Linotype"/>
                <w:color w:val="000000" w:themeColor="text1"/>
                <w:lang w:val="es-ES"/>
              </w:rPr>
              <w:t xml:space="preserve"> de 201</w:t>
            </w:r>
            <w:r>
              <w:rPr>
                <w:rFonts w:ascii="Palatino Linotype" w:hAnsi="Palatino Linotype"/>
                <w:color w:val="000000" w:themeColor="text1"/>
                <w:lang w:val="es-ES"/>
              </w:rPr>
              <w:t>9</w:t>
            </w:r>
            <w:r w:rsidR="00BE72DA" w:rsidRPr="00144374">
              <w:rPr>
                <w:rFonts w:ascii="Palatino Linotype" w:hAnsi="Palatino Linotype"/>
                <w:color w:val="000000" w:themeColor="text1"/>
                <w:lang w:val="es-ES"/>
              </w:rPr>
              <w:t xml:space="preserve"> a </w:t>
            </w:r>
            <w:r w:rsidR="00063144">
              <w:rPr>
                <w:rFonts w:ascii="Palatino Linotype" w:hAnsi="Palatino Linotype"/>
                <w:color w:val="000000" w:themeColor="text1"/>
                <w:lang w:val="es-ES"/>
              </w:rPr>
              <w:t>jueve</w:t>
            </w:r>
            <w:r w:rsidR="00BE72DA" w:rsidRPr="00144374">
              <w:rPr>
                <w:rFonts w:ascii="Palatino Linotype" w:hAnsi="Palatino Linotype"/>
                <w:color w:val="000000" w:themeColor="text1"/>
                <w:lang w:val="es-ES"/>
              </w:rPr>
              <w:t>s</w:t>
            </w:r>
            <w:r w:rsidR="00BE72DA">
              <w:rPr>
                <w:rFonts w:ascii="Palatino Linotype" w:hAnsi="Palatino Linotype"/>
                <w:color w:val="000000" w:themeColor="text1"/>
                <w:lang w:val="es-ES"/>
              </w:rPr>
              <w:t xml:space="preserve"> </w:t>
            </w:r>
            <w:r>
              <w:rPr>
                <w:rFonts w:ascii="Palatino Linotype" w:hAnsi="Palatino Linotype"/>
                <w:color w:val="000000" w:themeColor="text1"/>
                <w:lang w:val="es-ES"/>
              </w:rPr>
              <w:t>10</w:t>
            </w:r>
            <w:r w:rsidR="00BE72DA" w:rsidRPr="00144374">
              <w:rPr>
                <w:rFonts w:ascii="Palatino Linotype" w:hAnsi="Palatino Linotype"/>
                <w:color w:val="000000" w:themeColor="text1"/>
                <w:lang w:val="es-ES"/>
              </w:rPr>
              <w:t xml:space="preserve"> de </w:t>
            </w:r>
            <w:r w:rsidR="00063144">
              <w:rPr>
                <w:rFonts w:ascii="Palatino Linotype" w:hAnsi="Palatino Linotype"/>
                <w:color w:val="000000" w:themeColor="text1"/>
                <w:lang w:val="es-ES"/>
              </w:rPr>
              <w:t>enero</w:t>
            </w:r>
            <w:r w:rsidR="00BE72DA" w:rsidRPr="00144374">
              <w:rPr>
                <w:rFonts w:ascii="Palatino Linotype" w:hAnsi="Palatino Linotype"/>
                <w:color w:val="000000" w:themeColor="text1"/>
                <w:lang w:val="es-ES"/>
              </w:rPr>
              <w:t xml:space="preserve"> de 201</w:t>
            </w:r>
            <w:r w:rsidR="00063144">
              <w:rPr>
                <w:rFonts w:ascii="Palatino Linotype" w:hAnsi="Palatino Linotype"/>
                <w:color w:val="000000" w:themeColor="text1"/>
                <w:lang w:val="es-ES"/>
              </w:rPr>
              <w:t>9</w:t>
            </w:r>
            <w:r w:rsidR="00BE72DA" w:rsidRPr="00144374">
              <w:rPr>
                <w:rFonts w:ascii="Palatino Linotype" w:hAnsi="Palatino Linotype"/>
                <w:color w:val="000000" w:themeColor="text1"/>
                <w:lang w:val="es-ES"/>
              </w:rPr>
              <w:t>.</w:t>
            </w:r>
          </w:p>
        </w:tc>
        <w:tc>
          <w:tcPr>
            <w:tcW w:w="5033" w:type="dxa"/>
            <w:tcBorders>
              <w:top w:val="nil"/>
              <w:left w:val="nil"/>
              <w:bottom w:val="single" w:sz="4" w:space="0" w:color="auto"/>
              <w:right w:val="single" w:sz="4" w:space="0" w:color="auto"/>
            </w:tcBorders>
            <w:shd w:val="clear" w:color="auto" w:fill="auto"/>
          </w:tcPr>
          <w:p w:rsidR="00BE72DA" w:rsidRPr="00144374" w:rsidRDefault="00BE72DA" w:rsidP="00BE72DA">
            <w:pPr>
              <w:spacing w:line="276" w:lineRule="auto"/>
              <w:jc w:val="both"/>
              <w:rPr>
                <w:rFonts w:ascii="Palatino Linotype" w:eastAsia="Times New Roman" w:hAnsi="Palatino Linotype" w:cs="Times New Roman"/>
                <w:color w:val="000000"/>
                <w:lang w:val="es-CL" w:eastAsia="es-CL"/>
              </w:rPr>
            </w:pPr>
            <w:r w:rsidRPr="00144374">
              <w:rPr>
                <w:rFonts w:ascii="Palatino Linotype" w:hAnsi="Palatino Linotype"/>
              </w:rPr>
              <w:t>Etapa II. Entrevista personal con el Tribunal.</w:t>
            </w:r>
          </w:p>
        </w:tc>
      </w:tr>
      <w:tr w:rsidR="00BE72DA" w:rsidRPr="00144374" w:rsidTr="00247C9E">
        <w:trPr>
          <w:trHeight w:val="101"/>
        </w:trPr>
        <w:tc>
          <w:tcPr>
            <w:tcW w:w="5032" w:type="dxa"/>
            <w:tcBorders>
              <w:top w:val="single" w:sz="4" w:space="0" w:color="auto"/>
              <w:left w:val="single" w:sz="4" w:space="0" w:color="auto"/>
              <w:bottom w:val="single" w:sz="4" w:space="0" w:color="auto"/>
              <w:right w:val="single" w:sz="4" w:space="0" w:color="auto"/>
            </w:tcBorders>
            <w:shd w:val="clear" w:color="auto" w:fill="auto"/>
          </w:tcPr>
          <w:p w:rsidR="00BE72DA" w:rsidRPr="00144374" w:rsidRDefault="00417153" w:rsidP="00BE72DA">
            <w:pPr>
              <w:spacing w:line="276" w:lineRule="auto"/>
              <w:jc w:val="both"/>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Lune</w:t>
            </w:r>
            <w:r w:rsidR="00063144">
              <w:rPr>
                <w:rFonts w:ascii="Palatino Linotype" w:hAnsi="Palatino Linotype"/>
                <w:color w:val="000000" w:themeColor="text1"/>
                <w:lang w:val="es-ES"/>
              </w:rPr>
              <w:t>s</w:t>
            </w:r>
            <w:r w:rsidR="00BE72DA" w:rsidRPr="00144374">
              <w:rPr>
                <w:rFonts w:ascii="Palatino Linotype" w:hAnsi="Palatino Linotype"/>
                <w:color w:val="000000" w:themeColor="text1"/>
                <w:lang w:val="es-ES"/>
              </w:rPr>
              <w:t xml:space="preserve"> </w:t>
            </w:r>
            <w:r>
              <w:rPr>
                <w:rFonts w:ascii="Palatino Linotype" w:hAnsi="Palatino Linotype"/>
                <w:color w:val="000000" w:themeColor="text1"/>
                <w:lang w:val="es-ES"/>
              </w:rPr>
              <w:t>1</w:t>
            </w:r>
            <w:r w:rsidR="00063144">
              <w:rPr>
                <w:rFonts w:ascii="Palatino Linotype" w:hAnsi="Palatino Linotype"/>
                <w:color w:val="000000" w:themeColor="text1"/>
                <w:lang w:val="es-ES"/>
              </w:rPr>
              <w:t xml:space="preserve">4 </w:t>
            </w:r>
            <w:r w:rsidR="00BE72DA" w:rsidRPr="00144374">
              <w:rPr>
                <w:rFonts w:ascii="Palatino Linotype" w:hAnsi="Palatino Linotype"/>
                <w:color w:val="000000" w:themeColor="text1"/>
                <w:lang w:val="es-ES"/>
              </w:rPr>
              <w:t>de e</w:t>
            </w:r>
            <w:r w:rsidR="00063144">
              <w:rPr>
                <w:rFonts w:ascii="Palatino Linotype" w:hAnsi="Palatino Linotype"/>
                <w:color w:val="000000" w:themeColor="text1"/>
                <w:lang w:val="es-ES"/>
              </w:rPr>
              <w:t>nero</w:t>
            </w:r>
            <w:r w:rsidR="00BE72DA" w:rsidRPr="00144374">
              <w:rPr>
                <w:rFonts w:ascii="Palatino Linotype" w:hAnsi="Palatino Linotype"/>
                <w:color w:val="000000" w:themeColor="text1"/>
                <w:lang w:val="es-ES"/>
              </w:rPr>
              <w:t xml:space="preserve"> de 201</w:t>
            </w:r>
            <w:r w:rsidR="00063144">
              <w:rPr>
                <w:rFonts w:ascii="Palatino Linotype" w:hAnsi="Palatino Linotype"/>
                <w:color w:val="000000" w:themeColor="text1"/>
                <w:lang w:val="es-ES"/>
              </w:rPr>
              <w:t>9</w:t>
            </w:r>
            <w:r w:rsidR="00BE72DA" w:rsidRPr="00144374">
              <w:rPr>
                <w:rFonts w:ascii="Palatino Linotype" w:hAnsi="Palatino Linotype"/>
                <w:color w:val="000000" w:themeColor="text1"/>
                <w:lang w:val="es-ES"/>
              </w:rPr>
              <w:t>.</w:t>
            </w:r>
          </w:p>
        </w:tc>
        <w:tc>
          <w:tcPr>
            <w:tcW w:w="5033" w:type="dxa"/>
            <w:tcBorders>
              <w:top w:val="single" w:sz="4" w:space="0" w:color="auto"/>
              <w:left w:val="single" w:sz="4" w:space="0" w:color="auto"/>
              <w:bottom w:val="single" w:sz="4" w:space="0" w:color="auto"/>
              <w:right w:val="single" w:sz="4" w:space="0" w:color="auto"/>
            </w:tcBorders>
            <w:shd w:val="clear" w:color="auto" w:fill="auto"/>
          </w:tcPr>
          <w:p w:rsidR="00BE72DA" w:rsidRPr="00144374" w:rsidRDefault="00BE72DA" w:rsidP="00BE72DA">
            <w:pPr>
              <w:spacing w:line="276" w:lineRule="auto"/>
              <w:jc w:val="both"/>
              <w:rPr>
                <w:rFonts w:ascii="Palatino Linotype" w:eastAsia="Times New Roman" w:hAnsi="Palatino Linotype" w:cs="Times New Roman"/>
                <w:color w:val="000000"/>
                <w:lang w:val="es-CL" w:eastAsia="es-CL"/>
              </w:rPr>
            </w:pPr>
            <w:r w:rsidRPr="00144374">
              <w:rPr>
                <w:rFonts w:ascii="Palatino Linotype" w:hAnsi="Palatino Linotype"/>
                <w:color w:val="000000" w:themeColor="text1"/>
                <w:lang w:val="es-ES"/>
              </w:rPr>
              <w:t>Etapa I</w:t>
            </w:r>
            <w:r w:rsidR="00063144">
              <w:rPr>
                <w:rFonts w:ascii="Palatino Linotype" w:hAnsi="Palatino Linotype"/>
                <w:color w:val="000000" w:themeColor="text1"/>
                <w:lang w:val="es-ES"/>
              </w:rPr>
              <w:t>II</w:t>
            </w:r>
            <w:r w:rsidRPr="00144374">
              <w:rPr>
                <w:rFonts w:ascii="Palatino Linotype" w:hAnsi="Palatino Linotype"/>
                <w:color w:val="000000" w:themeColor="text1"/>
                <w:lang w:val="es-ES"/>
              </w:rPr>
              <w:t xml:space="preserve">. Resolución del Concurso y comunicación a </w:t>
            </w:r>
            <w:proofErr w:type="spellStart"/>
            <w:r w:rsidRPr="00144374">
              <w:rPr>
                <w:rFonts w:ascii="Palatino Linotype" w:hAnsi="Palatino Linotype"/>
                <w:color w:val="000000" w:themeColor="text1"/>
                <w:lang w:val="es-ES"/>
              </w:rPr>
              <w:t>el</w:t>
            </w:r>
            <w:proofErr w:type="spellEnd"/>
            <w:r w:rsidRPr="00144374">
              <w:rPr>
                <w:rFonts w:ascii="Palatino Linotype" w:hAnsi="Palatino Linotype"/>
                <w:color w:val="000000" w:themeColor="text1"/>
                <w:lang w:val="es-ES"/>
              </w:rPr>
              <w:t xml:space="preserve"> o la adjudicataria.</w:t>
            </w:r>
          </w:p>
        </w:tc>
      </w:tr>
      <w:tr w:rsidR="00BE72DA" w:rsidRPr="00144374" w:rsidTr="00247C9E">
        <w:trPr>
          <w:trHeight w:val="99"/>
        </w:trPr>
        <w:tc>
          <w:tcPr>
            <w:tcW w:w="5032" w:type="dxa"/>
            <w:tcBorders>
              <w:top w:val="single" w:sz="4" w:space="0" w:color="auto"/>
              <w:left w:val="single" w:sz="4" w:space="0" w:color="auto"/>
              <w:bottom w:val="single" w:sz="4" w:space="0" w:color="auto"/>
              <w:right w:val="single" w:sz="4" w:space="0" w:color="auto"/>
            </w:tcBorders>
            <w:shd w:val="clear" w:color="auto" w:fill="auto"/>
          </w:tcPr>
          <w:p w:rsidR="00BE72DA" w:rsidRPr="00144374" w:rsidRDefault="00417153" w:rsidP="00BE72DA">
            <w:pPr>
              <w:spacing w:line="276" w:lineRule="auto"/>
              <w:jc w:val="both"/>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Martes</w:t>
            </w:r>
            <w:r w:rsidR="00BE72DA" w:rsidRPr="00144374">
              <w:rPr>
                <w:rFonts w:ascii="Palatino Linotype" w:hAnsi="Palatino Linotype"/>
                <w:color w:val="000000" w:themeColor="text1"/>
                <w:lang w:val="es-ES"/>
              </w:rPr>
              <w:t xml:space="preserve"> </w:t>
            </w:r>
            <w:r>
              <w:rPr>
                <w:rFonts w:ascii="Palatino Linotype" w:hAnsi="Palatino Linotype"/>
                <w:color w:val="000000" w:themeColor="text1"/>
                <w:lang w:val="es-ES"/>
              </w:rPr>
              <w:t>15</w:t>
            </w:r>
            <w:r w:rsidR="00BE72DA" w:rsidRPr="00144374">
              <w:rPr>
                <w:rFonts w:ascii="Palatino Linotype" w:hAnsi="Palatino Linotype"/>
                <w:color w:val="000000" w:themeColor="text1"/>
                <w:lang w:val="es-ES"/>
              </w:rPr>
              <w:t xml:space="preserve"> de</w:t>
            </w:r>
            <w:r w:rsidR="00BE72DA">
              <w:rPr>
                <w:rFonts w:ascii="Palatino Linotype" w:hAnsi="Palatino Linotype"/>
                <w:color w:val="000000" w:themeColor="text1"/>
                <w:lang w:val="es-ES"/>
              </w:rPr>
              <w:t xml:space="preserve"> </w:t>
            </w:r>
            <w:r w:rsidR="00BE72DA" w:rsidRPr="00144374">
              <w:rPr>
                <w:rFonts w:ascii="Palatino Linotype" w:hAnsi="Palatino Linotype"/>
                <w:color w:val="000000" w:themeColor="text1"/>
                <w:lang w:val="es-ES"/>
              </w:rPr>
              <w:t>e</w:t>
            </w:r>
            <w:r w:rsidR="00063144">
              <w:rPr>
                <w:rFonts w:ascii="Palatino Linotype" w:hAnsi="Palatino Linotype"/>
                <w:color w:val="000000" w:themeColor="text1"/>
                <w:lang w:val="es-ES"/>
              </w:rPr>
              <w:t>nero</w:t>
            </w:r>
            <w:r w:rsidR="00BE72DA" w:rsidRPr="00144374">
              <w:rPr>
                <w:rFonts w:ascii="Palatino Linotype" w:hAnsi="Palatino Linotype"/>
                <w:color w:val="000000" w:themeColor="text1"/>
                <w:lang w:val="es-ES"/>
              </w:rPr>
              <w:t xml:space="preserve"> de 201</w:t>
            </w:r>
            <w:r w:rsidR="00063144">
              <w:rPr>
                <w:rFonts w:ascii="Palatino Linotype" w:hAnsi="Palatino Linotype"/>
                <w:color w:val="000000" w:themeColor="text1"/>
                <w:lang w:val="es-ES"/>
              </w:rPr>
              <w:t>9</w:t>
            </w:r>
            <w:r w:rsidR="00BE72DA" w:rsidRPr="00144374">
              <w:rPr>
                <w:rFonts w:ascii="Palatino Linotype" w:hAnsi="Palatino Linotype"/>
                <w:color w:val="000000" w:themeColor="text1"/>
                <w:lang w:val="es-ES"/>
              </w:rPr>
              <w:t>.</w:t>
            </w:r>
          </w:p>
        </w:tc>
        <w:tc>
          <w:tcPr>
            <w:tcW w:w="5033" w:type="dxa"/>
            <w:tcBorders>
              <w:top w:val="single" w:sz="4" w:space="0" w:color="auto"/>
              <w:left w:val="single" w:sz="4" w:space="0" w:color="auto"/>
              <w:bottom w:val="single" w:sz="4" w:space="0" w:color="auto"/>
              <w:right w:val="single" w:sz="4" w:space="0" w:color="auto"/>
            </w:tcBorders>
            <w:shd w:val="clear" w:color="auto" w:fill="auto"/>
          </w:tcPr>
          <w:p w:rsidR="00BE72DA" w:rsidRPr="00144374" w:rsidRDefault="00BE72DA" w:rsidP="00BE72DA">
            <w:pPr>
              <w:spacing w:line="276" w:lineRule="auto"/>
              <w:jc w:val="both"/>
              <w:rPr>
                <w:rFonts w:ascii="Palatino Linotype" w:eastAsia="Times New Roman" w:hAnsi="Palatino Linotype" w:cs="Times New Roman"/>
                <w:color w:val="000000"/>
                <w:lang w:val="es-CL" w:eastAsia="es-CL"/>
              </w:rPr>
            </w:pPr>
            <w:r w:rsidRPr="00144374">
              <w:rPr>
                <w:rFonts w:ascii="Palatino Linotype" w:hAnsi="Palatino Linotype"/>
                <w:color w:val="000000" w:themeColor="text1"/>
                <w:lang w:val="es-ES"/>
              </w:rPr>
              <w:t>Aceptación del cargo</w:t>
            </w:r>
          </w:p>
        </w:tc>
      </w:tr>
      <w:tr w:rsidR="00BE72DA" w:rsidRPr="00144374" w:rsidTr="00247C9E">
        <w:trPr>
          <w:trHeight w:val="99"/>
        </w:trPr>
        <w:tc>
          <w:tcPr>
            <w:tcW w:w="5032" w:type="dxa"/>
            <w:tcBorders>
              <w:top w:val="single" w:sz="4" w:space="0" w:color="auto"/>
              <w:left w:val="single" w:sz="4" w:space="0" w:color="auto"/>
              <w:bottom w:val="single" w:sz="4" w:space="0" w:color="auto"/>
              <w:right w:val="single" w:sz="4" w:space="0" w:color="auto"/>
            </w:tcBorders>
            <w:shd w:val="clear" w:color="auto" w:fill="auto"/>
          </w:tcPr>
          <w:p w:rsidR="00BE72DA" w:rsidRPr="00144374" w:rsidRDefault="00E82E62" w:rsidP="00BE72DA">
            <w:pPr>
              <w:spacing w:line="276" w:lineRule="auto"/>
              <w:jc w:val="both"/>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Lun</w:t>
            </w:r>
            <w:r w:rsidR="00063144">
              <w:rPr>
                <w:rFonts w:ascii="Palatino Linotype" w:hAnsi="Palatino Linotype"/>
                <w:color w:val="000000" w:themeColor="text1"/>
                <w:lang w:val="es-ES"/>
              </w:rPr>
              <w:t xml:space="preserve">es </w:t>
            </w:r>
            <w:r>
              <w:rPr>
                <w:rFonts w:ascii="Palatino Linotype" w:hAnsi="Palatino Linotype"/>
                <w:color w:val="000000" w:themeColor="text1"/>
                <w:lang w:val="es-ES"/>
              </w:rPr>
              <w:t>21</w:t>
            </w:r>
            <w:r w:rsidR="00063144">
              <w:rPr>
                <w:rFonts w:ascii="Palatino Linotype" w:hAnsi="Palatino Linotype"/>
                <w:color w:val="000000" w:themeColor="text1"/>
                <w:lang w:val="es-ES"/>
              </w:rPr>
              <w:t xml:space="preserve"> de</w:t>
            </w:r>
            <w:r w:rsidR="00BE72DA" w:rsidRPr="00144374">
              <w:rPr>
                <w:rFonts w:ascii="Palatino Linotype" w:hAnsi="Palatino Linotype"/>
                <w:color w:val="000000" w:themeColor="text1"/>
                <w:lang w:val="es-ES"/>
              </w:rPr>
              <w:t xml:space="preserve"> </w:t>
            </w:r>
            <w:r w:rsidR="00BE72DA">
              <w:rPr>
                <w:rFonts w:ascii="Palatino Linotype" w:hAnsi="Palatino Linotype"/>
                <w:color w:val="000000" w:themeColor="text1"/>
                <w:lang w:val="es-ES"/>
              </w:rPr>
              <w:t>enero</w:t>
            </w:r>
            <w:r w:rsidR="00BE72DA" w:rsidRPr="00144374">
              <w:rPr>
                <w:rFonts w:ascii="Palatino Linotype" w:hAnsi="Palatino Linotype"/>
                <w:color w:val="000000" w:themeColor="text1"/>
                <w:lang w:val="es-ES"/>
              </w:rPr>
              <w:t xml:space="preserve"> de 201</w:t>
            </w:r>
            <w:r w:rsidR="00BE72DA">
              <w:rPr>
                <w:rFonts w:ascii="Palatino Linotype" w:hAnsi="Palatino Linotype"/>
                <w:color w:val="000000" w:themeColor="text1"/>
                <w:lang w:val="es-ES"/>
              </w:rPr>
              <w:t>9</w:t>
            </w:r>
            <w:r w:rsidR="00BE72DA" w:rsidRPr="00144374">
              <w:rPr>
                <w:rFonts w:ascii="Palatino Linotype" w:hAnsi="Palatino Linotype"/>
                <w:color w:val="000000" w:themeColor="text1"/>
                <w:lang w:val="es-ES"/>
              </w:rPr>
              <w:t>.</w:t>
            </w:r>
          </w:p>
        </w:tc>
        <w:tc>
          <w:tcPr>
            <w:tcW w:w="5033" w:type="dxa"/>
            <w:tcBorders>
              <w:top w:val="single" w:sz="4" w:space="0" w:color="auto"/>
              <w:left w:val="single" w:sz="4" w:space="0" w:color="auto"/>
              <w:bottom w:val="single" w:sz="4" w:space="0" w:color="auto"/>
              <w:right w:val="single" w:sz="4" w:space="0" w:color="auto"/>
            </w:tcBorders>
            <w:shd w:val="clear" w:color="auto" w:fill="auto"/>
          </w:tcPr>
          <w:p w:rsidR="00BE72DA" w:rsidRPr="00144374" w:rsidRDefault="00BE72DA" w:rsidP="00BE72DA">
            <w:pPr>
              <w:spacing w:line="276" w:lineRule="auto"/>
              <w:jc w:val="both"/>
              <w:rPr>
                <w:rFonts w:ascii="Palatino Linotype" w:eastAsia="Times New Roman" w:hAnsi="Palatino Linotype" w:cs="Times New Roman"/>
                <w:color w:val="000000"/>
                <w:lang w:val="es-CL" w:eastAsia="es-CL"/>
              </w:rPr>
            </w:pPr>
            <w:r w:rsidRPr="00144374">
              <w:rPr>
                <w:rFonts w:ascii="Palatino Linotype" w:hAnsi="Palatino Linotype"/>
                <w:color w:val="000000" w:themeColor="text1"/>
                <w:lang w:val="es-ES"/>
              </w:rPr>
              <w:t>Asunción del cargo.</w:t>
            </w:r>
          </w:p>
        </w:tc>
      </w:tr>
    </w:tbl>
    <w:p w:rsidR="003F019C" w:rsidRDefault="003F019C" w:rsidP="003F659C">
      <w:pPr>
        <w:spacing w:line="276" w:lineRule="auto"/>
      </w:pPr>
    </w:p>
    <w:sectPr w:rsidR="003F019C" w:rsidSect="00491BE9">
      <w:pgSz w:w="12240" w:h="18720" w:code="14"/>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864E60"/>
    <w:multiLevelType w:val="hybridMultilevel"/>
    <w:tmpl w:val="3370D374"/>
    <w:lvl w:ilvl="0" w:tplc="C762781C">
      <w:start w:val="1"/>
      <w:numFmt w:val="decimal"/>
      <w:lvlText w:val="%1)"/>
      <w:lvlJc w:val="left"/>
      <w:pPr>
        <w:ind w:left="720" w:hanging="360"/>
      </w:pPr>
      <w:rPr>
        <w:rFonts w:ascii="Palatino Linotype" w:eastAsiaTheme="minorHAnsi" w:hAnsi="Palatino Linotype" w:cstheme="minorHAnsi"/>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FD611D8"/>
    <w:multiLevelType w:val="hybridMultilevel"/>
    <w:tmpl w:val="39328722"/>
    <w:lvl w:ilvl="0" w:tplc="4A4A82D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D0008B2"/>
    <w:multiLevelType w:val="hybridMultilevel"/>
    <w:tmpl w:val="855E06AA"/>
    <w:lvl w:ilvl="0" w:tplc="257427BC">
      <w:start w:val="1"/>
      <w:numFmt w:val="decimal"/>
      <w:lvlText w:val="%1."/>
      <w:lvlJc w:val="left"/>
      <w:pPr>
        <w:ind w:left="827" w:hanging="360"/>
      </w:pPr>
      <w:rPr>
        <w:rFonts w:ascii="Palatino Linotype" w:eastAsia="Palatino Linotype" w:hAnsi="Palatino Linotype" w:cs="Palatino Linotype" w:hint="default"/>
        <w:spacing w:val="-3"/>
        <w:w w:val="100"/>
        <w:sz w:val="24"/>
        <w:szCs w:val="24"/>
      </w:rPr>
    </w:lvl>
    <w:lvl w:ilvl="1" w:tplc="C94AD4D6">
      <w:numFmt w:val="bullet"/>
      <w:lvlText w:val="•"/>
      <w:lvlJc w:val="left"/>
      <w:pPr>
        <w:ind w:left="1700" w:hanging="360"/>
      </w:pPr>
      <w:rPr>
        <w:rFonts w:hint="default"/>
      </w:rPr>
    </w:lvl>
    <w:lvl w:ilvl="2" w:tplc="D70213B8">
      <w:numFmt w:val="bullet"/>
      <w:lvlText w:val="•"/>
      <w:lvlJc w:val="left"/>
      <w:pPr>
        <w:ind w:left="2581" w:hanging="360"/>
      </w:pPr>
      <w:rPr>
        <w:rFonts w:hint="default"/>
      </w:rPr>
    </w:lvl>
    <w:lvl w:ilvl="3" w:tplc="BDD8B306">
      <w:numFmt w:val="bullet"/>
      <w:lvlText w:val="•"/>
      <w:lvlJc w:val="left"/>
      <w:pPr>
        <w:ind w:left="3461" w:hanging="360"/>
      </w:pPr>
      <w:rPr>
        <w:rFonts w:hint="default"/>
      </w:rPr>
    </w:lvl>
    <w:lvl w:ilvl="4" w:tplc="9098A6B4">
      <w:numFmt w:val="bullet"/>
      <w:lvlText w:val="•"/>
      <w:lvlJc w:val="left"/>
      <w:pPr>
        <w:ind w:left="4342" w:hanging="360"/>
      </w:pPr>
      <w:rPr>
        <w:rFonts w:hint="default"/>
      </w:rPr>
    </w:lvl>
    <w:lvl w:ilvl="5" w:tplc="DB82C760">
      <w:numFmt w:val="bullet"/>
      <w:lvlText w:val="•"/>
      <w:lvlJc w:val="left"/>
      <w:pPr>
        <w:ind w:left="5223" w:hanging="360"/>
      </w:pPr>
      <w:rPr>
        <w:rFonts w:hint="default"/>
      </w:rPr>
    </w:lvl>
    <w:lvl w:ilvl="6" w:tplc="530091B6">
      <w:numFmt w:val="bullet"/>
      <w:lvlText w:val="•"/>
      <w:lvlJc w:val="left"/>
      <w:pPr>
        <w:ind w:left="6103" w:hanging="360"/>
      </w:pPr>
      <w:rPr>
        <w:rFonts w:hint="default"/>
      </w:rPr>
    </w:lvl>
    <w:lvl w:ilvl="7" w:tplc="8DB4BEC8">
      <w:numFmt w:val="bullet"/>
      <w:lvlText w:val="•"/>
      <w:lvlJc w:val="left"/>
      <w:pPr>
        <w:ind w:left="6984" w:hanging="360"/>
      </w:pPr>
      <w:rPr>
        <w:rFonts w:hint="default"/>
      </w:rPr>
    </w:lvl>
    <w:lvl w:ilvl="8" w:tplc="B4DC042A">
      <w:numFmt w:val="bullet"/>
      <w:lvlText w:val="•"/>
      <w:lvlJc w:val="left"/>
      <w:pPr>
        <w:ind w:left="7864" w:hanging="360"/>
      </w:pPr>
      <w:rPr>
        <w:rFonts w:hint="default"/>
      </w:rPr>
    </w:lvl>
  </w:abstractNum>
  <w:abstractNum w:abstractNumId="3" w15:restartNumberingAfterBreak="0">
    <w:nsid w:val="2F661307"/>
    <w:multiLevelType w:val="hybridMultilevel"/>
    <w:tmpl w:val="3544D096"/>
    <w:lvl w:ilvl="0" w:tplc="9AF2DFD4">
      <w:numFmt w:val="bullet"/>
      <w:lvlText w:val="-"/>
      <w:lvlJc w:val="left"/>
      <w:pPr>
        <w:ind w:left="827" w:hanging="360"/>
      </w:pPr>
      <w:rPr>
        <w:rFonts w:ascii="Calibri" w:eastAsia="Calibri" w:hAnsi="Calibri" w:cs="Calibri" w:hint="default"/>
        <w:spacing w:val="-3"/>
        <w:w w:val="100"/>
        <w:sz w:val="24"/>
        <w:szCs w:val="24"/>
        <w:lang w:val="es-CL" w:eastAsia="es-CL" w:bidi="es-CL"/>
      </w:rPr>
    </w:lvl>
    <w:lvl w:ilvl="1" w:tplc="7A86EC26">
      <w:numFmt w:val="bullet"/>
      <w:lvlText w:val="•"/>
      <w:lvlJc w:val="left"/>
      <w:pPr>
        <w:ind w:left="1686" w:hanging="360"/>
      </w:pPr>
      <w:rPr>
        <w:rFonts w:hint="default"/>
        <w:lang w:val="es-CL" w:eastAsia="es-CL" w:bidi="es-CL"/>
      </w:rPr>
    </w:lvl>
    <w:lvl w:ilvl="2" w:tplc="1CFC4C36">
      <w:numFmt w:val="bullet"/>
      <w:lvlText w:val="•"/>
      <w:lvlJc w:val="left"/>
      <w:pPr>
        <w:ind w:left="2553" w:hanging="360"/>
      </w:pPr>
      <w:rPr>
        <w:rFonts w:hint="default"/>
        <w:lang w:val="es-CL" w:eastAsia="es-CL" w:bidi="es-CL"/>
      </w:rPr>
    </w:lvl>
    <w:lvl w:ilvl="3" w:tplc="2E6A1F84">
      <w:numFmt w:val="bullet"/>
      <w:lvlText w:val="•"/>
      <w:lvlJc w:val="left"/>
      <w:pPr>
        <w:ind w:left="3419" w:hanging="360"/>
      </w:pPr>
      <w:rPr>
        <w:rFonts w:hint="default"/>
        <w:lang w:val="es-CL" w:eastAsia="es-CL" w:bidi="es-CL"/>
      </w:rPr>
    </w:lvl>
    <w:lvl w:ilvl="4" w:tplc="538A5AFA">
      <w:numFmt w:val="bullet"/>
      <w:lvlText w:val="•"/>
      <w:lvlJc w:val="left"/>
      <w:pPr>
        <w:ind w:left="4286" w:hanging="360"/>
      </w:pPr>
      <w:rPr>
        <w:rFonts w:hint="default"/>
        <w:lang w:val="es-CL" w:eastAsia="es-CL" w:bidi="es-CL"/>
      </w:rPr>
    </w:lvl>
    <w:lvl w:ilvl="5" w:tplc="AACCBDBE">
      <w:numFmt w:val="bullet"/>
      <w:lvlText w:val="•"/>
      <w:lvlJc w:val="left"/>
      <w:pPr>
        <w:ind w:left="5153" w:hanging="360"/>
      </w:pPr>
      <w:rPr>
        <w:rFonts w:hint="default"/>
        <w:lang w:val="es-CL" w:eastAsia="es-CL" w:bidi="es-CL"/>
      </w:rPr>
    </w:lvl>
    <w:lvl w:ilvl="6" w:tplc="B51A57C2">
      <w:numFmt w:val="bullet"/>
      <w:lvlText w:val="•"/>
      <w:lvlJc w:val="left"/>
      <w:pPr>
        <w:ind w:left="6019" w:hanging="360"/>
      </w:pPr>
      <w:rPr>
        <w:rFonts w:hint="default"/>
        <w:lang w:val="es-CL" w:eastAsia="es-CL" w:bidi="es-CL"/>
      </w:rPr>
    </w:lvl>
    <w:lvl w:ilvl="7" w:tplc="3B7C5DAE">
      <w:numFmt w:val="bullet"/>
      <w:lvlText w:val="•"/>
      <w:lvlJc w:val="left"/>
      <w:pPr>
        <w:ind w:left="6886" w:hanging="360"/>
      </w:pPr>
      <w:rPr>
        <w:rFonts w:hint="default"/>
        <w:lang w:val="es-CL" w:eastAsia="es-CL" w:bidi="es-CL"/>
      </w:rPr>
    </w:lvl>
    <w:lvl w:ilvl="8" w:tplc="62086258">
      <w:numFmt w:val="bullet"/>
      <w:lvlText w:val="•"/>
      <w:lvlJc w:val="left"/>
      <w:pPr>
        <w:ind w:left="7752" w:hanging="360"/>
      </w:pPr>
      <w:rPr>
        <w:rFonts w:hint="default"/>
        <w:lang w:val="es-CL" w:eastAsia="es-CL" w:bidi="es-CL"/>
      </w:rPr>
    </w:lvl>
  </w:abstractNum>
  <w:abstractNum w:abstractNumId="4" w15:restartNumberingAfterBreak="0">
    <w:nsid w:val="4549409F"/>
    <w:multiLevelType w:val="hybridMultilevel"/>
    <w:tmpl w:val="39328722"/>
    <w:lvl w:ilvl="0" w:tplc="4A4A82D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2E55BA6"/>
    <w:multiLevelType w:val="hybridMultilevel"/>
    <w:tmpl w:val="70A038DE"/>
    <w:lvl w:ilvl="0" w:tplc="23DC334C">
      <w:start w:val="1"/>
      <w:numFmt w:val="decimal"/>
      <w:lvlText w:val="%1."/>
      <w:lvlJc w:val="left"/>
      <w:pPr>
        <w:ind w:left="720" w:hanging="360"/>
      </w:pPr>
      <w:rPr>
        <w:rFonts w:hint="default"/>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4"/>
  </w:num>
  <w:num w:numId="2">
    <w:abstractNumId w:val="0"/>
  </w:num>
  <w:num w:numId="3">
    <w:abstractNumId w:val="5"/>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BE9"/>
    <w:rsid w:val="00063144"/>
    <w:rsid w:val="000A6D32"/>
    <w:rsid w:val="00140D49"/>
    <w:rsid w:val="00200A3F"/>
    <w:rsid w:val="00301901"/>
    <w:rsid w:val="003B0D2C"/>
    <w:rsid w:val="003C3517"/>
    <w:rsid w:val="003F019C"/>
    <w:rsid w:val="003F659C"/>
    <w:rsid w:val="00417153"/>
    <w:rsid w:val="0042115F"/>
    <w:rsid w:val="00491BE9"/>
    <w:rsid w:val="004C21B9"/>
    <w:rsid w:val="005856E9"/>
    <w:rsid w:val="007570E4"/>
    <w:rsid w:val="00802811"/>
    <w:rsid w:val="008B4C78"/>
    <w:rsid w:val="009F70FB"/>
    <w:rsid w:val="00A2631D"/>
    <w:rsid w:val="00AC2D17"/>
    <w:rsid w:val="00BA43C2"/>
    <w:rsid w:val="00BB55E6"/>
    <w:rsid w:val="00BE72DA"/>
    <w:rsid w:val="00BF76E3"/>
    <w:rsid w:val="00C34BB8"/>
    <w:rsid w:val="00C363FD"/>
    <w:rsid w:val="00C938B0"/>
    <w:rsid w:val="00CD4161"/>
    <w:rsid w:val="00DE21B5"/>
    <w:rsid w:val="00DE6942"/>
    <w:rsid w:val="00E54779"/>
    <w:rsid w:val="00E7686C"/>
    <w:rsid w:val="00E82E62"/>
    <w:rsid w:val="00EC38CA"/>
    <w:rsid w:val="00EF1D17"/>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71893"/>
  <w15:chartTrackingRefBased/>
  <w15:docId w15:val="{20182736-39A4-422C-AFEB-78DFA7887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91BE9"/>
    <w:pPr>
      <w:spacing w:after="0" w:line="240" w:lineRule="auto"/>
    </w:pPr>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491BE9"/>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91BE9"/>
    <w:pPr>
      <w:ind w:left="720"/>
      <w:contextualSpacing/>
    </w:pPr>
  </w:style>
  <w:style w:type="paragraph" w:customStyle="1" w:styleId="TableParagraph">
    <w:name w:val="Table Paragraph"/>
    <w:basedOn w:val="Normal"/>
    <w:uiPriority w:val="1"/>
    <w:qFormat/>
    <w:rsid w:val="00491BE9"/>
    <w:pPr>
      <w:widowControl w:val="0"/>
      <w:autoSpaceDE w:val="0"/>
      <w:autoSpaceDN w:val="0"/>
    </w:pPr>
    <w:rPr>
      <w:rFonts w:ascii="Palatino Linotype" w:eastAsia="Palatino Linotype" w:hAnsi="Palatino Linotype" w:cs="Palatino Linotype"/>
      <w:lang w:val="en-US"/>
    </w:rPr>
  </w:style>
  <w:style w:type="paragraph" w:styleId="Textoindependiente">
    <w:name w:val="Body Text"/>
    <w:basedOn w:val="Normal"/>
    <w:link w:val="TextoindependienteCar"/>
    <w:uiPriority w:val="1"/>
    <w:qFormat/>
    <w:rsid w:val="00491BE9"/>
    <w:pPr>
      <w:widowControl w:val="0"/>
      <w:ind w:left="218"/>
    </w:pPr>
    <w:rPr>
      <w:rFonts w:ascii="Palatino Linotype" w:eastAsia="Palatino Linotype" w:hAnsi="Palatino Linotype" w:cs="Palatino Linotype"/>
      <w:sz w:val="24"/>
      <w:szCs w:val="24"/>
      <w:lang w:val="en-US"/>
    </w:rPr>
  </w:style>
  <w:style w:type="character" w:customStyle="1" w:styleId="TextoindependienteCar">
    <w:name w:val="Texto independiente Car"/>
    <w:basedOn w:val="Fuentedeprrafopredeter"/>
    <w:link w:val="Textoindependiente"/>
    <w:uiPriority w:val="1"/>
    <w:rsid w:val="00491BE9"/>
    <w:rPr>
      <w:rFonts w:ascii="Palatino Linotype" w:eastAsia="Palatino Linotype" w:hAnsi="Palatino Linotype" w:cs="Palatino Linotype"/>
      <w:sz w:val="24"/>
      <w:szCs w:val="24"/>
      <w:lang w:val="en-US"/>
    </w:rPr>
  </w:style>
  <w:style w:type="character" w:styleId="Hipervnculo">
    <w:name w:val="Hyperlink"/>
    <w:basedOn w:val="Fuentedeprrafopredeter"/>
    <w:uiPriority w:val="99"/>
    <w:unhideWhenUsed/>
    <w:rsid w:val="00491BE9"/>
    <w:rPr>
      <w:color w:val="0563C1" w:themeColor="hyperlink"/>
      <w:u w:val="single"/>
    </w:rPr>
  </w:style>
  <w:style w:type="table" w:customStyle="1" w:styleId="TableGrid">
    <w:name w:val="TableGrid"/>
    <w:rsid w:val="00491BE9"/>
    <w:pPr>
      <w:spacing w:after="0" w:line="240" w:lineRule="auto"/>
    </w:pPr>
    <w:rPr>
      <w:rFonts w:eastAsiaTheme="minorEastAsia"/>
      <w:lang w:eastAsia="es-CL"/>
    </w:rPr>
    <w:tblPr>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30190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1901"/>
    <w:rPr>
      <w:rFonts w:ascii="Segoe UI" w:hAnsi="Segoe UI" w:cs="Segoe UI"/>
      <w:sz w:val="18"/>
      <w:szCs w:val="18"/>
      <w:lang w:val="es-MX"/>
    </w:rPr>
  </w:style>
  <w:style w:type="character" w:styleId="Mencinsinresolver">
    <w:name w:val="Unresolved Mention"/>
    <w:basedOn w:val="Fuentedeprrafopredeter"/>
    <w:uiPriority w:val="99"/>
    <w:semiHidden/>
    <w:unhideWhenUsed/>
    <w:rsid w:val="004171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oncursorelator@3ta.c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3ta.c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AE4798-E7D6-49FC-9167-B2D914C8A6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8</Pages>
  <Words>2300</Words>
  <Characters>12655</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Romina Ross</dc:creator>
  <cp:keywords/>
  <dc:description/>
  <cp:lastModifiedBy>Romina Ross</cp:lastModifiedBy>
  <cp:revision>7</cp:revision>
  <cp:lastPrinted>2018-12-11T16:06:00Z</cp:lastPrinted>
  <dcterms:created xsi:type="dcterms:W3CDTF">2018-12-11T19:11:00Z</dcterms:created>
  <dcterms:modified xsi:type="dcterms:W3CDTF">2018-12-13T19:30:00Z</dcterms:modified>
</cp:coreProperties>
</file>